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jc w:val="center"/>
        <w:tblLayout w:type="fixed"/>
        <w:tblCellMar>
          <w:left w:w="28" w:type="dxa"/>
          <w:right w:w="28" w:type="dxa"/>
        </w:tblCellMar>
        <w:tblLook w:val="04A0" w:firstRow="1" w:lastRow="0" w:firstColumn="1" w:lastColumn="0" w:noHBand="0" w:noVBand="1"/>
      </w:tblPr>
      <w:tblGrid>
        <w:gridCol w:w="4272"/>
        <w:gridCol w:w="850"/>
        <w:gridCol w:w="4553"/>
      </w:tblGrid>
      <w:tr w:rsidR="00D4754E" w:rsidRPr="00D4754E" w:rsidTr="00D37310">
        <w:trPr>
          <w:trHeight w:val="740"/>
          <w:jc w:val="center"/>
        </w:trPr>
        <w:tc>
          <w:tcPr>
            <w:tcW w:w="4272" w:type="dxa"/>
          </w:tcPr>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Calibri" w:hAnsi="Times New Roman" w:cs="Times New Roman"/>
                <w:color w:val="000000" w:themeColor="text1"/>
              </w:rPr>
              <w:t>УПРАЎЛЕННЕ ПА АДУКАЦЫІ</w:t>
            </w:r>
            <w:r w:rsidRPr="00D4754E">
              <w:rPr>
                <w:rFonts w:ascii="Times New Roman" w:eastAsia="Times New Roman" w:hAnsi="Times New Roman" w:cs="Times New Roman"/>
                <w:color w:val="000000" w:themeColor="text1"/>
                <w:lang w:val="be-BY"/>
              </w:rPr>
              <w:t>,</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lang w:val="be-BY"/>
              </w:rPr>
              <w:t>СПОРЦЕ І ТУРЫЗМЕ</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lang w:val="be-BY"/>
              </w:rPr>
              <w:t>ВІЛЕЙСКАГА РАЁННАГА</w:t>
            </w:r>
            <w:r w:rsidRPr="00D4754E">
              <w:rPr>
                <w:rFonts w:ascii="Times New Roman" w:eastAsia="Times New Roman" w:hAnsi="Times New Roman" w:cs="Times New Roman"/>
                <w:color w:val="000000" w:themeColor="text1"/>
                <w:lang w:val="be-BY"/>
              </w:rPr>
              <w:br/>
              <w:t>ВЫКАНАЎЧАГА КАМІТЭТУ</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lang w:val="be-BY"/>
              </w:rPr>
              <w:t xml:space="preserve">ДЗЯРЖАЎНАЯ ЎСТАНОВА АДУКАЦЫІ “ДЗІЦЯЧЫ САД №1 </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lang w:val="be-BY"/>
              </w:rPr>
              <w:t>Г. ВІЛЕЙКІ”</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rPr>
            </w:pPr>
          </w:p>
        </w:tc>
        <w:tc>
          <w:tcPr>
            <w:tcW w:w="850" w:type="dxa"/>
            <w:vAlign w:val="center"/>
          </w:tcPr>
          <w:p w:rsidR="00701747" w:rsidRPr="00D4754E" w:rsidRDefault="00701747" w:rsidP="00701747">
            <w:pPr>
              <w:spacing w:after="0" w:line="256" w:lineRule="auto"/>
              <w:jc w:val="center"/>
              <w:rPr>
                <w:rFonts w:ascii="Times New Roman" w:eastAsia="Times New Roman" w:hAnsi="Times New Roman" w:cs="Times New Roman"/>
                <w:color w:val="000000" w:themeColor="text1"/>
                <w:lang w:val="be-BY"/>
              </w:rPr>
            </w:pPr>
          </w:p>
          <w:p w:rsidR="00701747" w:rsidRPr="00D4754E" w:rsidRDefault="00701747" w:rsidP="00701747">
            <w:pPr>
              <w:spacing w:after="0" w:line="256" w:lineRule="auto"/>
              <w:jc w:val="center"/>
              <w:rPr>
                <w:rFonts w:ascii="Times New Roman" w:eastAsia="Times New Roman" w:hAnsi="Times New Roman" w:cs="Times New Roman"/>
                <w:color w:val="000000" w:themeColor="text1"/>
                <w:lang w:val="be-BY"/>
              </w:rPr>
            </w:pPr>
          </w:p>
        </w:tc>
        <w:tc>
          <w:tcPr>
            <w:tcW w:w="4553" w:type="dxa"/>
          </w:tcPr>
          <w:p w:rsidR="00701747" w:rsidRPr="00D4754E" w:rsidRDefault="00701747" w:rsidP="00701747">
            <w:pPr>
              <w:spacing w:after="0" w:line="256" w:lineRule="auto"/>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rPr>
              <w:t>УПРАВЛЕНИЕ ПО ОБРАЗОВАНИЮ</w:t>
            </w:r>
            <w:r w:rsidRPr="00D4754E">
              <w:rPr>
                <w:rFonts w:ascii="Times New Roman" w:eastAsia="Times New Roman" w:hAnsi="Times New Roman" w:cs="Times New Roman"/>
                <w:color w:val="000000" w:themeColor="text1"/>
                <w:lang w:val="be-BY"/>
              </w:rPr>
              <w:t>,</w:t>
            </w:r>
          </w:p>
          <w:p w:rsidR="00701747" w:rsidRPr="00D4754E" w:rsidRDefault="00701747" w:rsidP="00701747">
            <w:pPr>
              <w:spacing w:after="0" w:line="256" w:lineRule="auto"/>
              <w:jc w:val="center"/>
              <w:rPr>
                <w:rFonts w:ascii="Times New Roman" w:eastAsia="Times New Roman" w:hAnsi="Times New Roman" w:cs="Times New Roman"/>
                <w:color w:val="000000" w:themeColor="text1"/>
              </w:rPr>
            </w:pPr>
            <w:r w:rsidRPr="00D4754E">
              <w:rPr>
                <w:rFonts w:ascii="Times New Roman" w:eastAsia="Times New Roman" w:hAnsi="Times New Roman" w:cs="Times New Roman"/>
                <w:color w:val="000000" w:themeColor="text1"/>
              </w:rPr>
              <w:t>СПОРТУ И ТУРИЗМУ</w:t>
            </w:r>
          </w:p>
          <w:p w:rsidR="00701747" w:rsidRPr="00D4754E" w:rsidRDefault="00701747" w:rsidP="00701747">
            <w:pPr>
              <w:spacing w:after="0" w:line="256" w:lineRule="auto"/>
              <w:ind w:left="283"/>
              <w:jc w:val="center"/>
              <w:rPr>
                <w:rFonts w:ascii="Times New Roman" w:eastAsia="Times New Roman" w:hAnsi="Times New Roman" w:cs="Times New Roman"/>
                <w:color w:val="000000" w:themeColor="text1"/>
                <w:lang w:val="be-BY"/>
              </w:rPr>
            </w:pPr>
            <w:r w:rsidRPr="00D4754E">
              <w:rPr>
                <w:rFonts w:ascii="Times New Roman" w:eastAsia="Times New Roman" w:hAnsi="Times New Roman" w:cs="Times New Roman"/>
                <w:color w:val="000000" w:themeColor="text1"/>
              </w:rPr>
              <w:t xml:space="preserve">ВИЛЕЙСКОГО РАЙОННОГО </w:t>
            </w:r>
            <w:r w:rsidRPr="00D4754E">
              <w:rPr>
                <w:rFonts w:ascii="Times New Roman" w:eastAsia="Times New Roman" w:hAnsi="Times New Roman" w:cs="Times New Roman"/>
                <w:color w:val="000000" w:themeColor="text1"/>
              </w:rPr>
              <w:br/>
              <w:t>ИСПОЛНИТЕЛЬНОГО КОМИТЕТА</w:t>
            </w:r>
          </w:p>
          <w:p w:rsidR="00701747" w:rsidRPr="00D4754E" w:rsidRDefault="00701747" w:rsidP="00701747">
            <w:pPr>
              <w:spacing w:after="0" w:line="256" w:lineRule="auto"/>
              <w:jc w:val="center"/>
              <w:rPr>
                <w:rFonts w:ascii="Times New Roman" w:eastAsia="Times New Roman" w:hAnsi="Times New Roman" w:cs="Times New Roman"/>
                <w:color w:val="000000" w:themeColor="text1"/>
              </w:rPr>
            </w:pPr>
          </w:p>
          <w:p w:rsidR="00701747" w:rsidRPr="00D4754E" w:rsidRDefault="00701747" w:rsidP="00701747">
            <w:pPr>
              <w:spacing w:after="0" w:line="256" w:lineRule="auto"/>
              <w:jc w:val="center"/>
              <w:rPr>
                <w:rFonts w:ascii="Times New Roman" w:eastAsia="Times New Roman" w:hAnsi="Times New Roman" w:cs="Times New Roman"/>
                <w:color w:val="000000" w:themeColor="text1"/>
              </w:rPr>
            </w:pPr>
            <w:r w:rsidRPr="00D4754E">
              <w:rPr>
                <w:rFonts w:ascii="Times New Roman" w:eastAsia="Times New Roman" w:hAnsi="Times New Roman" w:cs="Times New Roman"/>
                <w:color w:val="000000" w:themeColor="text1"/>
              </w:rPr>
              <w:t>ГОСУДАРСТВЕННОЕ УЧРЕЖДЕНИЕ ОБРАЗОВАНИЯ «ДЕТСКИЙ САД №1 Г.ВИЛЕЙКИ»</w:t>
            </w:r>
          </w:p>
        </w:tc>
      </w:tr>
      <w:tr w:rsidR="00D4754E" w:rsidRPr="00D4754E" w:rsidTr="00D37310">
        <w:trPr>
          <w:trHeight w:val="274"/>
          <w:jc w:val="center"/>
        </w:trPr>
        <w:tc>
          <w:tcPr>
            <w:tcW w:w="4272" w:type="dxa"/>
            <w:hideMark/>
          </w:tcPr>
          <w:p w:rsidR="00701747" w:rsidRPr="00D4754E" w:rsidRDefault="003F28BB" w:rsidP="00701747">
            <w:pPr>
              <w:spacing w:after="0" w:line="256" w:lineRule="auto"/>
              <w:ind w:left="283"/>
              <w:jc w:val="center"/>
              <w:rPr>
                <w:rFonts w:ascii="Times New Roman" w:eastAsia="Times New Roman" w:hAnsi="Times New Roman" w:cs="Times New Roman"/>
                <w:color w:val="000000" w:themeColor="text1"/>
                <w:sz w:val="30"/>
                <w:szCs w:val="30"/>
              </w:rPr>
            </w:pPr>
            <w:r w:rsidRPr="00D4754E">
              <w:rPr>
                <w:rFonts w:ascii="Times New Roman" w:eastAsia="Times New Roman" w:hAnsi="Times New Roman" w:cs="Times New Roman"/>
                <w:snapToGrid w:val="0"/>
                <w:color w:val="000000" w:themeColor="text1"/>
                <w:sz w:val="30"/>
                <w:szCs w:val="30"/>
              </w:rPr>
              <w:t>ЗАГАД</w:t>
            </w:r>
          </w:p>
        </w:tc>
        <w:tc>
          <w:tcPr>
            <w:tcW w:w="850" w:type="dxa"/>
            <w:vAlign w:val="center"/>
          </w:tcPr>
          <w:p w:rsidR="00701747" w:rsidRPr="00D4754E" w:rsidRDefault="00701747" w:rsidP="00701747">
            <w:pPr>
              <w:spacing w:after="0" w:line="256" w:lineRule="auto"/>
              <w:jc w:val="center"/>
              <w:rPr>
                <w:rFonts w:ascii="Times New Roman" w:eastAsia="Times New Roman" w:hAnsi="Times New Roman" w:cs="Times New Roman"/>
                <w:color w:val="000000" w:themeColor="text1"/>
                <w:sz w:val="30"/>
                <w:szCs w:val="30"/>
              </w:rPr>
            </w:pPr>
          </w:p>
        </w:tc>
        <w:tc>
          <w:tcPr>
            <w:tcW w:w="4553" w:type="dxa"/>
          </w:tcPr>
          <w:p w:rsidR="00701747" w:rsidRPr="00D4754E" w:rsidRDefault="003F28BB" w:rsidP="00701747">
            <w:pPr>
              <w:spacing w:after="0" w:line="256" w:lineRule="auto"/>
              <w:ind w:left="283"/>
              <w:jc w:val="center"/>
              <w:rPr>
                <w:rFonts w:ascii="Times New Roman" w:eastAsia="Times New Roman" w:hAnsi="Times New Roman" w:cs="Times New Roman"/>
                <w:snapToGrid w:val="0"/>
                <w:color w:val="000000" w:themeColor="text1"/>
                <w:sz w:val="30"/>
                <w:szCs w:val="30"/>
              </w:rPr>
            </w:pPr>
            <w:r w:rsidRPr="00D4754E">
              <w:rPr>
                <w:rFonts w:ascii="Times New Roman" w:eastAsia="Times New Roman" w:hAnsi="Times New Roman" w:cs="Times New Roman"/>
                <w:snapToGrid w:val="0"/>
                <w:color w:val="000000" w:themeColor="text1"/>
                <w:sz w:val="30"/>
                <w:szCs w:val="30"/>
              </w:rPr>
              <w:t>ПРИКАЗ</w:t>
            </w:r>
          </w:p>
        </w:tc>
      </w:tr>
    </w:tbl>
    <w:p w:rsidR="00701747" w:rsidRPr="00D4754E" w:rsidRDefault="00A33BC6" w:rsidP="00701747">
      <w:pPr>
        <w:spacing w:after="0" w:line="240" w:lineRule="auto"/>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30.12.2022</w:t>
      </w:r>
      <w:r w:rsidR="00701747" w:rsidRPr="00D4754E">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177</w:t>
      </w:r>
      <w:bookmarkStart w:id="0" w:name="_GoBack"/>
      <w:bookmarkEnd w:id="0"/>
    </w:p>
    <w:p w:rsidR="00701747" w:rsidRPr="00D4754E" w:rsidRDefault="00701747" w:rsidP="00701747">
      <w:pPr>
        <w:spacing w:after="0" w:line="240" w:lineRule="auto"/>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                   г. </w:t>
      </w:r>
      <w:proofErr w:type="gramStart"/>
      <w:r w:rsidRPr="00D4754E">
        <w:rPr>
          <w:rFonts w:ascii="Times New Roman" w:eastAsia="Times New Roman" w:hAnsi="Times New Roman" w:cs="Times New Roman"/>
          <w:color w:val="000000" w:themeColor="text1"/>
          <w:sz w:val="30"/>
          <w:szCs w:val="30"/>
          <w:lang w:val="be-BY" w:eastAsia="ru-RU"/>
        </w:rPr>
        <w:t>В</w:t>
      </w:r>
      <w:proofErr w:type="gramEnd"/>
      <w:r w:rsidRPr="00D4754E">
        <w:rPr>
          <w:rFonts w:ascii="Times New Roman" w:eastAsia="Times New Roman" w:hAnsi="Times New Roman" w:cs="Times New Roman"/>
          <w:color w:val="000000" w:themeColor="text1"/>
          <w:sz w:val="30"/>
          <w:szCs w:val="30"/>
          <w:lang w:val="be-BY" w:eastAsia="ru-RU"/>
        </w:rPr>
        <w:t>ілейка</w:t>
      </w:r>
      <w:r w:rsidRPr="00D4754E">
        <w:rPr>
          <w:rFonts w:ascii="Times New Roman" w:eastAsia="Times New Roman" w:hAnsi="Times New Roman" w:cs="Times New Roman"/>
          <w:color w:val="000000" w:themeColor="text1"/>
          <w:sz w:val="30"/>
          <w:szCs w:val="30"/>
          <w:lang w:eastAsia="ru-RU"/>
        </w:rPr>
        <w:t xml:space="preserve">                                                    г. Вилейка</w:t>
      </w:r>
    </w:p>
    <w:p w:rsidR="009C201F" w:rsidRPr="00D4754E" w:rsidRDefault="009C201F" w:rsidP="009C201F">
      <w:pPr>
        <w:spacing w:after="0" w:line="280" w:lineRule="exact"/>
        <w:jc w:val="both"/>
        <w:rPr>
          <w:rFonts w:ascii="Times New Roman" w:eastAsia="Calibri" w:hAnsi="Times New Roman" w:cs="Times New Roman"/>
          <w:color w:val="000000" w:themeColor="text1"/>
          <w:sz w:val="30"/>
          <w:szCs w:val="30"/>
        </w:rPr>
      </w:pPr>
    </w:p>
    <w:p w:rsidR="009C201F" w:rsidRPr="00D4754E" w:rsidRDefault="009C201F" w:rsidP="00D37310">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О создании комиссии по профилактике</w:t>
      </w:r>
    </w:p>
    <w:p w:rsidR="009C201F" w:rsidRPr="00D4754E" w:rsidRDefault="009C201F" w:rsidP="00D37310">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 xml:space="preserve">и предупреждению </w:t>
      </w:r>
      <w:proofErr w:type="gramStart"/>
      <w:r w:rsidRPr="00D4754E">
        <w:rPr>
          <w:rFonts w:ascii="Times New Roman" w:eastAsia="Calibri" w:hAnsi="Times New Roman" w:cs="Times New Roman"/>
          <w:color w:val="000000" w:themeColor="text1"/>
          <w:sz w:val="30"/>
          <w:szCs w:val="30"/>
        </w:rPr>
        <w:t>коррупционных</w:t>
      </w:r>
      <w:proofErr w:type="gramEnd"/>
    </w:p>
    <w:p w:rsidR="009C201F" w:rsidRPr="00D4754E" w:rsidRDefault="009C201F" w:rsidP="00D37310">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правонарушений</w:t>
      </w:r>
    </w:p>
    <w:p w:rsidR="009C201F" w:rsidRPr="00D4754E" w:rsidRDefault="009C201F" w:rsidP="009C201F">
      <w:pPr>
        <w:spacing w:after="0" w:line="280" w:lineRule="exact"/>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 xml:space="preserve">   </w:t>
      </w:r>
    </w:p>
    <w:p w:rsidR="009C201F" w:rsidRPr="00D4754E" w:rsidRDefault="009C201F" w:rsidP="009C201F">
      <w:pPr>
        <w:spacing w:after="0" w:line="240" w:lineRule="auto"/>
        <w:ind w:firstLine="708"/>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 xml:space="preserve">В целях усиления координации антикоррупционной деятельности учреждения образования «Детский сад №1 г. Вилейки», активизации и повышения эффективности работы по предупреждению, выявлению, пресечению коррупции и устранению ее последствий, предотвращения и урегулирования ситуаций, при которых личные интересы должностных лиц влияют на надлежащее </w:t>
      </w:r>
      <w:proofErr w:type="gramStart"/>
      <w:r w:rsidRPr="00D4754E">
        <w:rPr>
          <w:rFonts w:ascii="Times New Roman" w:eastAsia="Calibri" w:hAnsi="Times New Roman" w:cs="Times New Roman"/>
          <w:color w:val="000000" w:themeColor="text1"/>
          <w:sz w:val="30"/>
          <w:szCs w:val="30"/>
        </w:rPr>
        <w:t>исполнение</w:t>
      </w:r>
      <w:proofErr w:type="gramEnd"/>
      <w:r w:rsidRPr="00D4754E">
        <w:rPr>
          <w:rFonts w:ascii="Times New Roman" w:eastAsia="Calibri" w:hAnsi="Times New Roman" w:cs="Times New Roman"/>
          <w:color w:val="000000" w:themeColor="text1"/>
          <w:sz w:val="30"/>
          <w:szCs w:val="30"/>
        </w:rPr>
        <w:t xml:space="preserve"> этими лицами своих служебных обязанностей, руководствуясь Законом Республики Беларусь от 05.07.2015 N 305-3 "О борьбе с коррупцией"</w:t>
      </w:r>
      <w:r w:rsidRPr="00D4754E">
        <w:rPr>
          <w:rFonts w:ascii="Times New Roman" w:eastAsia="Calibri" w:hAnsi="Times New Roman" w:cs="Times New Roman"/>
          <w:color w:val="000000" w:themeColor="text1"/>
          <w:sz w:val="30"/>
          <w:szCs w:val="30"/>
        </w:rPr>
        <w:tab/>
      </w:r>
      <w:r w:rsidRPr="00D4754E">
        <w:rPr>
          <w:rFonts w:ascii="Times New Roman" w:eastAsia="Calibri" w:hAnsi="Times New Roman" w:cs="Times New Roman"/>
          <w:color w:val="000000" w:themeColor="text1"/>
          <w:sz w:val="30"/>
          <w:szCs w:val="30"/>
        </w:rPr>
        <w:tab/>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ПРИКАЗЫВАЮ:</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ab/>
        <w:t>1.</w:t>
      </w:r>
      <w:r w:rsidRPr="00D4754E">
        <w:rPr>
          <w:rFonts w:ascii="Times New Roman" w:eastAsia="Calibri" w:hAnsi="Times New Roman" w:cs="Times New Roman"/>
          <w:color w:val="000000" w:themeColor="text1"/>
          <w:sz w:val="30"/>
          <w:szCs w:val="30"/>
        </w:rPr>
        <w:tab/>
        <w:t>Создать комиссию по противодействию коррупции в следующем составе:</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КОЗЯК Екатерина Георгиевна, заместитель заведующего по основной деятельности, председатель комиссии;</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БЕРЕЖНОВА Светлана Алексеевна, заместитель заведующего по хозяйственной работе, секретарь комиссии;</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ДЕМИТКЕВИЧ Светлана Леонидовна, председатель ПК, член комиссии;</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МИЦКЕВИЧ Наталья Сергеевна, воспитатель дошкольного образования, член комиссии;</w:t>
      </w:r>
    </w:p>
    <w:p w:rsidR="009C201F" w:rsidRPr="00D4754E" w:rsidRDefault="003F28BB"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ПАВЛОВИЧ Надежда Михайловна</w:t>
      </w:r>
      <w:r w:rsidR="009C201F" w:rsidRPr="00D4754E">
        <w:rPr>
          <w:rFonts w:ascii="Times New Roman" w:eastAsia="Calibri" w:hAnsi="Times New Roman" w:cs="Times New Roman"/>
          <w:color w:val="000000" w:themeColor="text1"/>
          <w:sz w:val="30"/>
          <w:szCs w:val="30"/>
        </w:rPr>
        <w:t xml:space="preserve">, </w:t>
      </w:r>
      <w:r w:rsidRPr="00D4754E">
        <w:rPr>
          <w:rFonts w:ascii="Times New Roman" w:eastAsia="Calibri" w:hAnsi="Times New Roman" w:cs="Times New Roman"/>
          <w:color w:val="000000" w:themeColor="text1"/>
          <w:sz w:val="30"/>
          <w:szCs w:val="30"/>
        </w:rPr>
        <w:t>помощник воспитателя</w:t>
      </w:r>
      <w:r w:rsidR="009C201F" w:rsidRPr="00D4754E">
        <w:rPr>
          <w:rFonts w:ascii="Times New Roman" w:eastAsia="Calibri" w:hAnsi="Times New Roman" w:cs="Times New Roman"/>
          <w:color w:val="000000" w:themeColor="text1"/>
          <w:sz w:val="30"/>
          <w:szCs w:val="30"/>
        </w:rPr>
        <w:t>, член комиссии.</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ab/>
        <w:t>2.</w:t>
      </w:r>
      <w:r w:rsidRPr="00D4754E">
        <w:rPr>
          <w:rFonts w:ascii="Times New Roman" w:eastAsia="Calibri" w:hAnsi="Times New Roman" w:cs="Times New Roman"/>
          <w:color w:val="000000" w:themeColor="text1"/>
          <w:sz w:val="30"/>
          <w:szCs w:val="30"/>
        </w:rPr>
        <w:tab/>
        <w:t>Комиссии по противодействию коррупции организовать действенную работу, направленную на профилактику и предупреждения коррупционных правонарушений и преступлений в соответствии с антикоррупционным законодательством.</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ab/>
        <w:t>3.</w:t>
      </w:r>
      <w:r w:rsidRPr="00D4754E">
        <w:rPr>
          <w:rFonts w:ascii="Times New Roman" w:eastAsia="Calibri" w:hAnsi="Times New Roman" w:cs="Times New Roman"/>
          <w:color w:val="000000" w:themeColor="text1"/>
          <w:sz w:val="30"/>
          <w:szCs w:val="30"/>
        </w:rPr>
        <w:tab/>
        <w:t xml:space="preserve">Утвердить: </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lastRenderedPageBreak/>
        <w:tab/>
        <w:t xml:space="preserve">3.1. Положение о комиссии по противодействию коррупции государственного учреждения образования «Детский сад №1 </w:t>
      </w:r>
      <w:r w:rsidRPr="00D4754E">
        <w:rPr>
          <w:rFonts w:ascii="Times New Roman" w:eastAsia="Calibri" w:hAnsi="Times New Roman" w:cs="Times New Roman"/>
          <w:color w:val="000000" w:themeColor="text1"/>
          <w:sz w:val="30"/>
          <w:szCs w:val="30"/>
        </w:rPr>
        <w:br/>
        <w:t>г. Вилейки»;</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ab/>
        <w:t xml:space="preserve">3.2.   План работы комиссии  по противодействию коррупции государственного учреждения образования «Детский сад №1 </w:t>
      </w:r>
      <w:r w:rsidRPr="00D4754E">
        <w:rPr>
          <w:rFonts w:ascii="Times New Roman" w:eastAsia="Calibri" w:hAnsi="Times New Roman" w:cs="Times New Roman"/>
          <w:color w:val="000000" w:themeColor="text1"/>
          <w:sz w:val="30"/>
          <w:szCs w:val="30"/>
        </w:rPr>
        <w:br/>
        <w:t>г. Вилейки» на 2023 год;</w:t>
      </w:r>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ab/>
        <w:t>3.3. План мероприятий по профилактике коррупционных правонарушений и правонарушений, создающих условия для коррупции,  в государственном учреждении образования «Детский сад №1 г.  Вилейки» на 2023 год.</w:t>
      </w:r>
    </w:p>
    <w:p w:rsidR="00867721" w:rsidRPr="00D4754E" w:rsidRDefault="00867721" w:rsidP="00867721">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4. Контроль за исполнением приказа возложить на </w:t>
      </w:r>
      <w:proofErr w:type="gramStart"/>
      <w:r w:rsidRPr="00D4754E">
        <w:rPr>
          <w:rFonts w:ascii="Times New Roman" w:eastAsia="Times New Roman" w:hAnsi="Times New Roman" w:cs="Times New Roman"/>
          <w:color w:val="000000" w:themeColor="text1"/>
          <w:sz w:val="30"/>
          <w:szCs w:val="30"/>
          <w:lang w:eastAsia="ru-RU"/>
        </w:rPr>
        <w:t>заместителя</w:t>
      </w:r>
      <w:proofErr w:type="gramEnd"/>
      <w:r w:rsidRPr="00D4754E">
        <w:rPr>
          <w:rFonts w:ascii="Times New Roman" w:eastAsia="Times New Roman" w:hAnsi="Times New Roman" w:cs="Times New Roman"/>
          <w:color w:val="000000" w:themeColor="text1"/>
          <w:sz w:val="30"/>
          <w:szCs w:val="30"/>
          <w:lang w:eastAsia="ru-RU"/>
        </w:rPr>
        <w:t xml:space="preserve"> заведующего по хозяйственной работе </w:t>
      </w:r>
      <w:r w:rsidR="00701747" w:rsidRPr="00D4754E">
        <w:rPr>
          <w:rFonts w:ascii="Times New Roman" w:eastAsia="Times New Roman" w:hAnsi="Times New Roman" w:cs="Times New Roman"/>
          <w:color w:val="000000" w:themeColor="text1"/>
          <w:sz w:val="30"/>
          <w:szCs w:val="30"/>
          <w:lang w:eastAsia="ru-RU"/>
        </w:rPr>
        <w:t>БЕРЕЖНОВУ Светлану Алексеевну.</w:t>
      </w:r>
    </w:p>
    <w:p w:rsidR="00867721" w:rsidRPr="00D4754E" w:rsidRDefault="00867721" w:rsidP="00867721">
      <w:pPr>
        <w:tabs>
          <w:tab w:val="left" w:pos="7890"/>
        </w:tabs>
        <w:spacing w:after="0" w:line="280" w:lineRule="exact"/>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ab/>
      </w:r>
    </w:p>
    <w:p w:rsidR="00701747" w:rsidRPr="00D4754E" w:rsidRDefault="00701747" w:rsidP="00701747">
      <w:pPr>
        <w:spacing w:after="0" w:line="240" w:lineRule="auto"/>
        <w:jc w:val="both"/>
        <w:rPr>
          <w:rFonts w:ascii="Times New Roman" w:eastAsia="Calibri" w:hAnsi="Times New Roman" w:cs="Times New Roman"/>
          <w:color w:val="000000" w:themeColor="text1"/>
          <w:sz w:val="30"/>
          <w:szCs w:val="30"/>
        </w:rPr>
      </w:pPr>
    </w:p>
    <w:p w:rsidR="00701747" w:rsidRPr="00D4754E" w:rsidRDefault="00701747" w:rsidP="00701747">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Заместитель заведующего по основной деятельности</w:t>
      </w:r>
    </w:p>
    <w:p w:rsidR="00701747" w:rsidRPr="00D4754E" w:rsidRDefault="00701747" w:rsidP="00701747">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государственного учреждения образования</w:t>
      </w:r>
    </w:p>
    <w:p w:rsidR="00701747" w:rsidRPr="00D4754E" w:rsidRDefault="00701747" w:rsidP="00701747">
      <w:pPr>
        <w:spacing w:after="0" w:line="240" w:lineRule="auto"/>
        <w:jc w:val="both"/>
        <w:rPr>
          <w:rFonts w:ascii="Times New Roman" w:eastAsia="Calibri" w:hAnsi="Times New Roman" w:cs="Times New Roman"/>
          <w:color w:val="000000" w:themeColor="text1"/>
          <w:sz w:val="30"/>
          <w:szCs w:val="30"/>
        </w:rPr>
      </w:pPr>
      <w:r w:rsidRPr="00D4754E">
        <w:rPr>
          <w:rFonts w:ascii="Times New Roman" w:eastAsia="Calibri" w:hAnsi="Times New Roman" w:cs="Times New Roman"/>
          <w:color w:val="000000" w:themeColor="text1"/>
          <w:sz w:val="30"/>
          <w:szCs w:val="30"/>
        </w:rPr>
        <w:t xml:space="preserve">«Детский сад №1 </w:t>
      </w:r>
      <w:proofErr w:type="spellStart"/>
      <w:r w:rsidRPr="00D4754E">
        <w:rPr>
          <w:rFonts w:ascii="Times New Roman" w:eastAsia="Calibri" w:hAnsi="Times New Roman" w:cs="Times New Roman"/>
          <w:color w:val="000000" w:themeColor="text1"/>
          <w:sz w:val="30"/>
          <w:szCs w:val="30"/>
        </w:rPr>
        <w:t>г</w:t>
      </w:r>
      <w:proofErr w:type="gramStart"/>
      <w:r w:rsidRPr="00D4754E">
        <w:rPr>
          <w:rFonts w:ascii="Times New Roman" w:eastAsia="Calibri" w:hAnsi="Times New Roman" w:cs="Times New Roman"/>
          <w:color w:val="000000" w:themeColor="text1"/>
          <w:sz w:val="30"/>
          <w:szCs w:val="30"/>
        </w:rPr>
        <w:t>.В</w:t>
      </w:r>
      <w:proofErr w:type="gramEnd"/>
      <w:r w:rsidRPr="00D4754E">
        <w:rPr>
          <w:rFonts w:ascii="Times New Roman" w:eastAsia="Calibri" w:hAnsi="Times New Roman" w:cs="Times New Roman"/>
          <w:color w:val="000000" w:themeColor="text1"/>
          <w:sz w:val="30"/>
          <w:szCs w:val="30"/>
        </w:rPr>
        <w:t>илейки</w:t>
      </w:r>
      <w:proofErr w:type="spellEnd"/>
      <w:r w:rsidRPr="00D4754E">
        <w:rPr>
          <w:rFonts w:ascii="Times New Roman" w:eastAsia="Calibri" w:hAnsi="Times New Roman" w:cs="Times New Roman"/>
          <w:color w:val="000000" w:themeColor="text1"/>
          <w:sz w:val="30"/>
          <w:szCs w:val="30"/>
        </w:rPr>
        <w:t xml:space="preserve">» </w:t>
      </w:r>
      <w:r w:rsidRPr="00D4754E">
        <w:rPr>
          <w:rFonts w:ascii="Times New Roman" w:eastAsia="Calibri" w:hAnsi="Times New Roman" w:cs="Times New Roman"/>
          <w:color w:val="000000" w:themeColor="text1"/>
          <w:sz w:val="30"/>
          <w:szCs w:val="30"/>
        </w:rPr>
        <w:tab/>
      </w:r>
      <w:r w:rsidRPr="00D4754E">
        <w:rPr>
          <w:rFonts w:ascii="Times New Roman" w:eastAsia="Calibri" w:hAnsi="Times New Roman" w:cs="Times New Roman"/>
          <w:color w:val="000000" w:themeColor="text1"/>
          <w:sz w:val="30"/>
          <w:szCs w:val="30"/>
        </w:rPr>
        <w:tab/>
      </w:r>
      <w:r w:rsidRPr="00D4754E">
        <w:rPr>
          <w:rFonts w:ascii="Times New Roman" w:eastAsia="Calibri" w:hAnsi="Times New Roman" w:cs="Times New Roman"/>
          <w:color w:val="000000" w:themeColor="text1"/>
          <w:sz w:val="30"/>
          <w:szCs w:val="30"/>
        </w:rPr>
        <w:tab/>
      </w:r>
      <w:r w:rsidRPr="00D4754E">
        <w:rPr>
          <w:rFonts w:ascii="Times New Roman" w:eastAsia="Calibri" w:hAnsi="Times New Roman" w:cs="Times New Roman"/>
          <w:color w:val="000000" w:themeColor="text1"/>
          <w:sz w:val="30"/>
          <w:szCs w:val="30"/>
        </w:rPr>
        <w:tab/>
      </w:r>
      <w:r w:rsidRPr="00D4754E">
        <w:rPr>
          <w:rFonts w:ascii="Times New Roman" w:eastAsia="Calibri" w:hAnsi="Times New Roman" w:cs="Times New Roman"/>
          <w:color w:val="000000" w:themeColor="text1"/>
          <w:sz w:val="30"/>
          <w:szCs w:val="30"/>
        </w:rPr>
        <w:tab/>
        <w:t xml:space="preserve">            Е.Г. </w:t>
      </w:r>
      <w:proofErr w:type="spellStart"/>
      <w:r w:rsidRPr="00D4754E">
        <w:rPr>
          <w:rFonts w:ascii="Times New Roman" w:eastAsia="Calibri" w:hAnsi="Times New Roman" w:cs="Times New Roman"/>
          <w:color w:val="000000" w:themeColor="text1"/>
          <w:sz w:val="30"/>
          <w:szCs w:val="30"/>
        </w:rPr>
        <w:t>Козяк</w:t>
      </w:r>
      <w:proofErr w:type="spellEnd"/>
    </w:p>
    <w:p w:rsidR="009C201F" w:rsidRPr="00D4754E" w:rsidRDefault="009C201F" w:rsidP="009C201F">
      <w:pPr>
        <w:spacing w:after="0" w:line="240" w:lineRule="auto"/>
        <w:jc w:val="both"/>
        <w:rPr>
          <w:rFonts w:ascii="Times New Roman" w:eastAsia="Calibri" w:hAnsi="Times New Roman" w:cs="Times New Roman"/>
          <w:color w:val="000000" w:themeColor="text1"/>
          <w:sz w:val="30"/>
          <w:szCs w:val="30"/>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2162"/>
        <w:gridCol w:w="2398"/>
      </w:tblGrid>
      <w:tr w:rsidR="00D4754E" w:rsidRPr="00D4754E" w:rsidTr="00D37310">
        <w:tc>
          <w:tcPr>
            <w:tcW w:w="5046" w:type="dxa"/>
          </w:tcPr>
          <w:p w:rsidR="009C201F" w:rsidRPr="00D4754E" w:rsidRDefault="009C201F" w:rsidP="009C201F">
            <w:pP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С приказом </w:t>
            </w:r>
            <w:proofErr w:type="gramStart"/>
            <w:r w:rsidRPr="00D4754E">
              <w:rPr>
                <w:rFonts w:ascii="Times New Roman" w:eastAsia="Times New Roman" w:hAnsi="Times New Roman" w:cs="Times New Roman"/>
                <w:color w:val="000000" w:themeColor="text1"/>
                <w:sz w:val="30"/>
                <w:szCs w:val="30"/>
                <w:lang w:eastAsia="ru-RU"/>
              </w:rPr>
              <w:t>ознакомлены</w:t>
            </w:r>
            <w:proofErr w:type="gramEnd"/>
            <w:r w:rsidRPr="00D4754E">
              <w:rPr>
                <w:rFonts w:ascii="Times New Roman" w:eastAsia="Times New Roman" w:hAnsi="Times New Roman" w:cs="Times New Roman"/>
                <w:color w:val="000000" w:themeColor="text1"/>
                <w:sz w:val="30"/>
                <w:szCs w:val="30"/>
                <w:lang w:eastAsia="ru-RU"/>
              </w:rPr>
              <w:t>:</w:t>
            </w:r>
          </w:p>
        </w:tc>
        <w:tc>
          <w:tcPr>
            <w:tcW w:w="2162" w:type="dxa"/>
            <w:tcBorders>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398" w:type="dxa"/>
            <w:tcBorders>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roofErr w:type="spellStart"/>
            <w:r w:rsidRPr="00D4754E">
              <w:rPr>
                <w:rFonts w:ascii="Times New Roman" w:eastAsia="Times New Roman" w:hAnsi="Times New Roman" w:cs="Times New Roman"/>
                <w:color w:val="000000" w:themeColor="text1"/>
                <w:sz w:val="30"/>
                <w:szCs w:val="30"/>
                <w:lang w:eastAsia="ru-RU"/>
              </w:rPr>
              <w:t>С.А.Бережнова</w:t>
            </w:r>
            <w:proofErr w:type="spellEnd"/>
          </w:p>
          <w:p w:rsidR="009C201F" w:rsidRPr="00D4754E" w:rsidRDefault="009C201F" w:rsidP="009C201F">
            <w:pPr>
              <w:rPr>
                <w:rFonts w:ascii="Times New Roman" w:eastAsia="Times New Roman" w:hAnsi="Times New Roman" w:cs="Times New Roman"/>
                <w:color w:val="000000" w:themeColor="text1"/>
                <w:sz w:val="30"/>
                <w:szCs w:val="30"/>
                <w:lang w:eastAsia="ru-RU"/>
              </w:rPr>
            </w:pPr>
          </w:p>
        </w:tc>
      </w:tr>
      <w:tr w:rsidR="00D4754E" w:rsidRPr="00D4754E" w:rsidTr="00D37310">
        <w:tc>
          <w:tcPr>
            <w:tcW w:w="5046" w:type="dxa"/>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162" w:type="dxa"/>
            <w:tcBorders>
              <w:top w:val="single" w:sz="4" w:space="0" w:color="auto"/>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398" w:type="dxa"/>
            <w:tcBorders>
              <w:top w:val="single" w:sz="4" w:space="0" w:color="auto"/>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roofErr w:type="spellStart"/>
            <w:r w:rsidRPr="00D4754E">
              <w:rPr>
                <w:rFonts w:ascii="Times New Roman" w:eastAsia="Times New Roman" w:hAnsi="Times New Roman" w:cs="Times New Roman"/>
                <w:color w:val="000000" w:themeColor="text1"/>
                <w:sz w:val="30"/>
                <w:szCs w:val="30"/>
                <w:lang w:eastAsia="ru-RU"/>
              </w:rPr>
              <w:t>С.Л.Демиткевич</w:t>
            </w:r>
            <w:proofErr w:type="spellEnd"/>
          </w:p>
          <w:p w:rsidR="009C201F" w:rsidRPr="00D4754E" w:rsidRDefault="009C201F" w:rsidP="009C201F">
            <w:pPr>
              <w:rPr>
                <w:rFonts w:ascii="Times New Roman" w:eastAsia="Times New Roman" w:hAnsi="Times New Roman" w:cs="Times New Roman"/>
                <w:color w:val="000000" w:themeColor="text1"/>
                <w:sz w:val="30"/>
                <w:szCs w:val="30"/>
                <w:lang w:eastAsia="ru-RU"/>
              </w:rPr>
            </w:pPr>
          </w:p>
        </w:tc>
      </w:tr>
      <w:tr w:rsidR="00D4754E" w:rsidRPr="00D4754E" w:rsidTr="00D37310">
        <w:tc>
          <w:tcPr>
            <w:tcW w:w="5046" w:type="dxa"/>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162" w:type="dxa"/>
            <w:tcBorders>
              <w:top w:val="single" w:sz="4" w:space="0" w:color="auto"/>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398" w:type="dxa"/>
            <w:tcBorders>
              <w:top w:val="single" w:sz="4" w:space="0" w:color="auto"/>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roofErr w:type="spellStart"/>
            <w:r w:rsidRPr="00D4754E">
              <w:rPr>
                <w:rFonts w:ascii="Times New Roman" w:eastAsia="Times New Roman" w:hAnsi="Times New Roman" w:cs="Times New Roman"/>
                <w:color w:val="000000" w:themeColor="text1"/>
                <w:sz w:val="30"/>
                <w:szCs w:val="30"/>
                <w:lang w:eastAsia="ru-RU"/>
              </w:rPr>
              <w:t>Н.С.Мицкевич</w:t>
            </w:r>
            <w:proofErr w:type="spellEnd"/>
          </w:p>
          <w:p w:rsidR="009C201F" w:rsidRPr="00D4754E" w:rsidRDefault="009C201F" w:rsidP="009C201F">
            <w:pPr>
              <w:rPr>
                <w:rFonts w:ascii="Times New Roman" w:eastAsia="Times New Roman" w:hAnsi="Times New Roman" w:cs="Times New Roman"/>
                <w:color w:val="000000" w:themeColor="text1"/>
                <w:sz w:val="30"/>
                <w:szCs w:val="30"/>
                <w:lang w:eastAsia="ru-RU"/>
              </w:rPr>
            </w:pPr>
          </w:p>
        </w:tc>
      </w:tr>
      <w:tr w:rsidR="009C201F" w:rsidRPr="00D4754E" w:rsidTr="00D37310">
        <w:tc>
          <w:tcPr>
            <w:tcW w:w="5046" w:type="dxa"/>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162" w:type="dxa"/>
            <w:tcBorders>
              <w:top w:val="single" w:sz="4" w:space="0" w:color="auto"/>
              <w:bottom w:val="single" w:sz="4" w:space="0" w:color="auto"/>
            </w:tcBorders>
          </w:tcPr>
          <w:p w:rsidR="009C201F" w:rsidRPr="00D4754E" w:rsidRDefault="009C201F" w:rsidP="009C201F">
            <w:pPr>
              <w:rPr>
                <w:rFonts w:ascii="Times New Roman" w:eastAsia="Times New Roman" w:hAnsi="Times New Roman" w:cs="Times New Roman"/>
                <w:color w:val="000000" w:themeColor="text1"/>
                <w:sz w:val="30"/>
                <w:szCs w:val="30"/>
                <w:lang w:eastAsia="ru-RU"/>
              </w:rPr>
            </w:pPr>
          </w:p>
        </w:tc>
        <w:tc>
          <w:tcPr>
            <w:tcW w:w="2398" w:type="dxa"/>
            <w:tcBorders>
              <w:top w:val="single" w:sz="4" w:space="0" w:color="auto"/>
              <w:bottom w:val="single" w:sz="4" w:space="0" w:color="auto"/>
            </w:tcBorders>
          </w:tcPr>
          <w:p w:rsidR="009C201F" w:rsidRPr="00D4754E" w:rsidRDefault="003F28BB" w:rsidP="009C201F">
            <w:pPr>
              <w:rPr>
                <w:rFonts w:ascii="Times New Roman" w:eastAsia="Times New Roman" w:hAnsi="Times New Roman" w:cs="Times New Roman"/>
                <w:color w:val="000000" w:themeColor="text1"/>
                <w:sz w:val="30"/>
                <w:szCs w:val="30"/>
                <w:lang w:eastAsia="ru-RU"/>
              </w:rPr>
            </w:pPr>
            <w:proofErr w:type="spellStart"/>
            <w:r w:rsidRPr="00D4754E">
              <w:rPr>
                <w:rFonts w:ascii="Times New Roman" w:eastAsia="Times New Roman" w:hAnsi="Times New Roman" w:cs="Times New Roman"/>
                <w:color w:val="000000" w:themeColor="text1"/>
                <w:sz w:val="30"/>
                <w:szCs w:val="30"/>
                <w:lang w:eastAsia="ru-RU"/>
              </w:rPr>
              <w:t>Н.М.Павлович</w:t>
            </w:r>
            <w:proofErr w:type="spellEnd"/>
          </w:p>
          <w:p w:rsidR="009C201F" w:rsidRPr="00D4754E" w:rsidRDefault="009C201F" w:rsidP="009C201F">
            <w:pPr>
              <w:rPr>
                <w:rFonts w:ascii="Times New Roman" w:eastAsia="Times New Roman" w:hAnsi="Times New Roman" w:cs="Times New Roman"/>
                <w:color w:val="000000" w:themeColor="text1"/>
                <w:sz w:val="30"/>
                <w:szCs w:val="30"/>
                <w:lang w:eastAsia="ru-RU"/>
              </w:rPr>
            </w:pPr>
          </w:p>
        </w:tc>
      </w:tr>
    </w:tbl>
    <w:p w:rsidR="009C201F" w:rsidRPr="00D4754E" w:rsidRDefault="009C201F" w:rsidP="009C201F">
      <w:pPr>
        <w:spacing w:after="0" w:line="240" w:lineRule="auto"/>
        <w:rPr>
          <w:rFonts w:ascii="Times New Roman" w:eastAsia="Calibri" w:hAnsi="Times New Roman" w:cs="Times New Roman"/>
          <w:color w:val="000000" w:themeColor="text1"/>
          <w:sz w:val="24"/>
          <w:szCs w:val="24"/>
          <w:lang w:eastAsia="ru-RU"/>
        </w:rPr>
      </w:pPr>
    </w:p>
    <w:p w:rsidR="001C3551" w:rsidRPr="00D4754E" w:rsidRDefault="001C3551"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УТВЕРЖДЕНО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Приказ заместителя заведующего по основной деятельности государственного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учреждения образования</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«Детский сад №1 </w:t>
      </w:r>
      <w:r w:rsidRPr="00D4754E">
        <w:rPr>
          <w:rFonts w:ascii="Times New Roman" w:eastAsia="Times New Roman" w:hAnsi="Times New Roman" w:cs="Times New Roman"/>
          <w:color w:val="000000" w:themeColor="text1"/>
          <w:sz w:val="30"/>
          <w:szCs w:val="30"/>
          <w:lang w:eastAsia="ru-RU"/>
        </w:rPr>
        <w:br/>
        <w:t>г. Вилейки»</w:t>
      </w:r>
    </w:p>
    <w:p w:rsidR="00D37310" w:rsidRPr="00D4754E" w:rsidRDefault="003F28BB"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30.12.2022 </w:t>
      </w:r>
      <w:r w:rsidR="00D37310" w:rsidRPr="00D4754E">
        <w:rPr>
          <w:rFonts w:ascii="Times New Roman" w:eastAsia="Times New Roman" w:hAnsi="Times New Roman" w:cs="Times New Roman"/>
          <w:color w:val="000000" w:themeColor="text1"/>
          <w:sz w:val="30"/>
          <w:szCs w:val="30"/>
          <w:lang w:eastAsia="ru-RU"/>
        </w:rPr>
        <w:t xml:space="preserve">г. № </w:t>
      </w:r>
    </w:p>
    <w:p w:rsidR="00D37310" w:rsidRPr="00D4754E" w:rsidRDefault="00D37310" w:rsidP="00D37310">
      <w:pPr>
        <w:shd w:val="clear" w:color="auto" w:fill="FFFFFF"/>
        <w:spacing w:after="0" w:line="240" w:lineRule="auto"/>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w:t>
      </w:r>
    </w:p>
    <w:p w:rsidR="00D37310" w:rsidRPr="00D4754E" w:rsidRDefault="00D37310" w:rsidP="00D37310">
      <w:pPr>
        <w:shd w:val="clear" w:color="auto" w:fill="FFFFFF"/>
        <w:spacing w:after="0" w:line="240" w:lineRule="auto"/>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ПОЛОЖЕНИЕ</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 комиссии по противодействию коррупции</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государственного учреждения образования</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«Детский сад №1 г.  Вилейки»</w:t>
      </w:r>
    </w:p>
    <w:p w:rsidR="00D37310" w:rsidRPr="00D4754E" w:rsidRDefault="00D37310" w:rsidP="00D37310">
      <w:pPr>
        <w:shd w:val="clear" w:color="auto" w:fill="FFFFFF"/>
        <w:spacing w:after="0" w:line="240" w:lineRule="auto"/>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w:t>
      </w:r>
    </w:p>
    <w:p w:rsidR="00D37310" w:rsidRPr="00D4754E" w:rsidRDefault="00D37310" w:rsidP="00D37310">
      <w:pPr>
        <w:numPr>
          <w:ilvl w:val="0"/>
          <w:numId w:val="1"/>
        </w:numPr>
        <w:shd w:val="clear" w:color="auto" w:fill="FFFFFF"/>
        <w:tabs>
          <w:tab w:val="num" w:pos="0"/>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Настоящее Положение определяет порядок создания и деятельности комиссии по противодействию коррупции государственного учреждения образования «Детский сад №</w:t>
      </w:r>
      <w:r w:rsidRPr="00D4754E">
        <w:rPr>
          <w:rFonts w:ascii="Times New Roman" w:eastAsia="Calibri" w:hAnsi="Times New Roman" w:cs="Times New Roman"/>
          <w:color w:val="000000" w:themeColor="text1"/>
          <w:sz w:val="30"/>
          <w:szCs w:val="30"/>
        </w:rPr>
        <w:t> 1</w:t>
      </w:r>
      <w:r w:rsidRPr="00D4754E">
        <w:rPr>
          <w:rFonts w:ascii="Times New Roman" w:eastAsia="Times New Roman" w:hAnsi="Times New Roman" w:cs="Times New Roman"/>
          <w:color w:val="000000" w:themeColor="text1"/>
          <w:sz w:val="36"/>
          <w:szCs w:val="30"/>
          <w:lang w:eastAsia="ru-RU"/>
        </w:rPr>
        <w:t xml:space="preserve"> </w:t>
      </w:r>
      <w:r w:rsidRPr="00D4754E">
        <w:rPr>
          <w:rFonts w:ascii="Times New Roman" w:eastAsia="Times New Roman" w:hAnsi="Times New Roman" w:cs="Times New Roman"/>
          <w:color w:val="000000" w:themeColor="text1"/>
          <w:sz w:val="30"/>
          <w:szCs w:val="30"/>
          <w:lang w:eastAsia="ru-RU"/>
        </w:rPr>
        <w:t>г.  Вилейки» (далее – комиссия).</w:t>
      </w:r>
    </w:p>
    <w:p w:rsidR="00D37310" w:rsidRPr="00D4754E" w:rsidRDefault="00D37310" w:rsidP="00D3731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Комиссия создается руководителем государственного учреждения образования в количестве не менее пяти членов. Председателем комиссии является </w:t>
      </w:r>
      <w:proofErr w:type="gramStart"/>
      <w:r w:rsidRPr="00D4754E">
        <w:rPr>
          <w:rFonts w:ascii="Times New Roman" w:eastAsia="Times New Roman" w:hAnsi="Times New Roman" w:cs="Times New Roman"/>
          <w:color w:val="000000" w:themeColor="text1"/>
          <w:sz w:val="30"/>
          <w:szCs w:val="30"/>
          <w:lang w:eastAsia="ru-RU"/>
        </w:rPr>
        <w:t>заведующий учреждения</w:t>
      </w:r>
      <w:proofErr w:type="gramEnd"/>
      <w:r w:rsidRPr="00D4754E">
        <w:rPr>
          <w:rFonts w:ascii="Times New Roman" w:eastAsia="Times New Roman" w:hAnsi="Times New Roman" w:cs="Times New Roman"/>
          <w:color w:val="000000" w:themeColor="text1"/>
          <w:sz w:val="30"/>
          <w:szCs w:val="30"/>
          <w:lang w:eastAsia="ru-RU"/>
        </w:rPr>
        <w:t>, а в случае отсутствия заведующего – лицо, исполняющее его обязанности. Секретарь комиссии избирается на заседании комиссии из числа ее членов.</w:t>
      </w:r>
    </w:p>
    <w:p w:rsidR="00D37310" w:rsidRPr="00D4754E" w:rsidRDefault="00D37310" w:rsidP="00D3731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30"/>
          <w:szCs w:val="30"/>
          <w:lang w:eastAsia="ru-RU"/>
        </w:rPr>
      </w:pPr>
      <w:proofErr w:type="gramStart"/>
      <w:r w:rsidRPr="00D4754E">
        <w:rPr>
          <w:rFonts w:ascii="Times New Roman" w:eastAsia="Times New Roman" w:hAnsi="Times New Roman" w:cs="Times New Roman"/>
          <w:color w:val="000000" w:themeColor="text1"/>
          <w:sz w:val="30"/>
          <w:szCs w:val="30"/>
          <w:lang w:eastAsia="ru-RU"/>
        </w:rPr>
        <w:t>Комиссия действует постоянно и в своей деятельности руководствуется Конституцией Республики Беларусь, Законом Республики Беларусь от 15 июля 2015 года № 305-З «О борьбе с коррупцией», иными актами законодательства, в том числе Типовым положением, утвержденным Постановлением Совета министров Республики Беларусь от 28.06.2018 № 502 «О внесении изменений и дополнений в Типовое положение о комиссии по противодействию коррупции», а также Положением, утверждаемым приказом директора</w:t>
      </w:r>
      <w:proofErr w:type="gramEnd"/>
      <w:r w:rsidRPr="00D4754E">
        <w:rPr>
          <w:rFonts w:ascii="Times New Roman" w:eastAsia="Times New Roman" w:hAnsi="Times New Roman" w:cs="Times New Roman"/>
          <w:color w:val="000000" w:themeColor="text1"/>
          <w:sz w:val="30"/>
          <w:szCs w:val="30"/>
          <w:lang w:eastAsia="ru-RU"/>
        </w:rPr>
        <w:t xml:space="preserve"> школы.</w:t>
      </w:r>
    </w:p>
    <w:p w:rsidR="00D37310" w:rsidRPr="00D4754E" w:rsidRDefault="00D37310" w:rsidP="00D3731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Основными задачами комиссии являются: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рассмотрение, обобщение, анализ поступающей в школу информации контролирующих и правоохранительных органов, других государственных органов и организаций, заявлений юридических лиц и индивидуальных предпринимателей о нарушении антикоррупционного законодательства в учреждении образования;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своевременное определение коррупционных рисков и принятие мер по их нейтрализации;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разработка и организация проведения мероприятий по противодействию коррупции в учреждении образования;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рассмотрение вопросов предотвращения и урегулирования конфликта интересов;</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обсуждение вопросов организации и состояния работы по соблюдению требований антикоррупционного законодательства в школе;</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анализ материалов проверок и ревизий вышестоящих организаций, по результатам которых выявлены случаи коррупционных проявлений;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D37310" w:rsidRPr="00D4754E" w:rsidRDefault="00D37310" w:rsidP="00D37310">
      <w:pPr>
        <w:numPr>
          <w:ilvl w:val="0"/>
          <w:numId w:val="2"/>
        </w:numPr>
        <w:shd w:val="clear" w:color="auto" w:fill="FFFFFF"/>
        <w:tabs>
          <w:tab w:val="clear" w:pos="720"/>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целях решениях возложенных задач комиссия осуществляет следующие основные функции: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участвует в пределах своей компетенции в выполнении поручений вышестоящих государственных органов по предотвращению правонарушений, создающих условия для коррупции и коррупционных правонарушений;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образования;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заслушивает на своих заседаниях результаты проводимой работы по профилактике коррупции;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принимает в пределах своей компетенции решения, а также осуществляет </w:t>
      </w:r>
      <w:proofErr w:type="gramStart"/>
      <w:r w:rsidRPr="00D4754E">
        <w:rPr>
          <w:rFonts w:ascii="Times New Roman" w:eastAsia="Times New Roman" w:hAnsi="Times New Roman" w:cs="Times New Roman"/>
          <w:color w:val="000000" w:themeColor="text1"/>
          <w:sz w:val="30"/>
          <w:szCs w:val="30"/>
          <w:lang w:eastAsia="ru-RU"/>
        </w:rPr>
        <w:t>контроль за</w:t>
      </w:r>
      <w:proofErr w:type="gramEnd"/>
      <w:r w:rsidRPr="00D4754E">
        <w:rPr>
          <w:rFonts w:ascii="Times New Roman" w:eastAsia="Times New Roman" w:hAnsi="Times New Roman" w:cs="Times New Roman"/>
          <w:color w:val="000000" w:themeColor="text1"/>
          <w:sz w:val="30"/>
          <w:szCs w:val="30"/>
          <w:lang w:eastAsia="ru-RU"/>
        </w:rPr>
        <w:t xml:space="preserve"> их исполнением;</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разрабатывает и представляет руководителю учреждения образования предложения по предотвращению либо урегулированию ситуаций, в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разрабатывает на своих заседаниях и вносит на рассмотрение директора школы меры по вопросам борьбы с коррупцией;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информирует руководителя учреждения образования о поступивших в комиссию сведениях о правонарушениях, создающих условия для коррупции, и коррупционных правонарушениях;</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вносит руководителю учреждения образования предложения о привлечении к дисциплинарной ответственности работников, совершивших правонарушения, создающие условия для коррупции, и коррупционные правонарушения;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рассматривает предложения членов комиссии о совершенствовании методической и организационной работы по противодействию коррупции;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вносит руководителю учреждения образования 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рассматривает предложения членов комиссии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осуществляет иные функции, предусмотренные положением о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6. Деятельность комиссии осуществляется в соответствии с планами работы на календарный год, утверждаемыми на ее заседаниях.</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образования в глобальной компьютерной сети Интернет не позднее 5 дней со дня утверждения.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Информация о дате, времени и месте проведения заседаний комиссии подлежит размещению на официальном сайте учреждения образования в глобальной компьютерной сети Интернет не позднее 15 рабочих дней до дня проведения заседания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7. Не могут являться одновременно членами комиссии лица, состоящие в браке или находящиеся в отношениях близкого родства или свойства.</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8. Председатель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несет персональную ответственность за деятельность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организует работу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определяет место и время проведения заседаний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утверждает повестку дня заседаний комиссии и порядок рассмотрения вопросов на ее заседаниях, при необходимости вносит в них изменения;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дает поручения членам комиссии по вопросам ее деятельности, осуществляет </w:t>
      </w:r>
      <w:proofErr w:type="gramStart"/>
      <w:r w:rsidRPr="00D4754E">
        <w:rPr>
          <w:rFonts w:ascii="Times New Roman" w:eastAsia="Times New Roman" w:hAnsi="Times New Roman" w:cs="Times New Roman"/>
          <w:color w:val="000000" w:themeColor="text1"/>
          <w:sz w:val="30"/>
          <w:szCs w:val="30"/>
          <w:lang w:eastAsia="ru-RU"/>
        </w:rPr>
        <w:t>контроль за</w:t>
      </w:r>
      <w:proofErr w:type="gramEnd"/>
      <w:r w:rsidRPr="00D4754E">
        <w:rPr>
          <w:rFonts w:ascii="Times New Roman" w:eastAsia="Times New Roman" w:hAnsi="Times New Roman" w:cs="Times New Roman"/>
          <w:color w:val="000000" w:themeColor="text1"/>
          <w:sz w:val="30"/>
          <w:szCs w:val="30"/>
          <w:lang w:eastAsia="ru-RU"/>
        </w:rPr>
        <w:t xml:space="preserve"> их выполнением;</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незамедлительно принимает меры по предотвращению конфликта интересов или его урегулированию при получении информации, указанной в абзаце седьмом части первой пункта 10 настоящего Положения.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9. Член комиссии вправе:</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вносить предложения по вопросам, входящим в компетенцию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выступать на заседаниях комиссии и инициировать проведение голосования по внесенным предложениям;</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задавать участникам заседания комиссии вопросы в соответствии с повесткой дня и получать на них ответы по существу;</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знакомиться с протоколами заседаний комиссии и иными материалами, касающимися ее деятельности;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осуществлять иные полномочия в целях выполнения возложенных на комиссию задач и функций.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10. Член комиссии обязан:</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принимать участие в подготовке заседаний комиссии, в том числе формировании повестки дня заседания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участвовать в заседаниях комиссии, а в случае невозможности участия в них сообщать об этом председателю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не совершать действий, дискредитирующих комиссию;</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выполнять решения комиссии (поручения ее председателя);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добросовестно и надлежащим образом исполнять возложенные на него обязанности.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Член комиссии несет ответственность за неисполнение или ненадлежащее исполнение возложенных на него обязанностей.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11. Секретарь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обобщает материалы, поступившие для рассмотрения на заседаниях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ведет документацию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извещает членов комиссии и приглашенных лиц о месте, времени проведения и повестке дня заседания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обеспечивает подготовку заседаний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обеспечивает ознакомление членов комиссии с протоколами заседаний комиссий;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осуществляет учет и хранение протоколов заседаний комиссии и материалов к ним.</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12.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12-1. Граждане и юридические лица вправе направить в учреждение образования предложения о мерах по   противодействию коррупции, относящиеся к компетенции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в вышестоящий государственный орган (организацию) и (или) иной государственный орган в соответствии с компетенцией, установленной законодательством о борьбе с коррупцией.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13. Заседания комиссии проводятся по мере необходимости, в том числе для рассмотрения выявленных комиссией в ходе ее деятельности конкретных нарушений антикоррупционного законодательства, в том числе правонарушений, создающих условия для коррупции, и коррупционных правонарушений, но не реже одного раза в полугодие. </w:t>
      </w:r>
      <w:r w:rsidRPr="00D4754E">
        <w:rPr>
          <w:rFonts w:ascii="Times New Roman" w:eastAsia="Times New Roman" w:hAnsi="Times New Roman" w:cs="Times New Roman"/>
          <w:color w:val="000000" w:themeColor="text1"/>
          <w:sz w:val="30"/>
          <w:szCs w:val="30"/>
          <w:lang w:eastAsia="ru-RU"/>
        </w:rPr>
        <w:lastRenderedPageBreak/>
        <w:t>Решение о созыве комиссии принимается председателем комиссии или по предложению не менее одной трети ее членов.</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заседании комиссии участвуют представители юридических лиц и граждане, в отношении которых председателем комиссии и (или) руководителем учреждения принято решение об их приглашении на это заседание.</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В ходе заседания рассматриваются вопросы, связанные:</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с установленными нарушениями работниками учреждения образования антикоррупционного законодательства, применением к ним мер ответственности, устранением нарушений, их последствий, а также причин и условий, способствовавших совершению названных нарушений;</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с соблюдением в </w:t>
      </w:r>
      <w:proofErr w:type="gramStart"/>
      <w:r w:rsidRPr="00D4754E">
        <w:rPr>
          <w:rFonts w:ascii="Times New Roman" w:eastAsia="Times New Roman" w:hAnsi="Times New Roman" w:cs="Times New Roman"/>
          <w:color w:val="000000" w:themeColor="text1"/>
          <w:sz w:val="30"/>
          <w:szCs w:val="30"/>
          <w:lang w:eastAsia="ru-RU"/>
        </w:rPr>
        <w:t>учреждении образования порядка</w:t>
      </w:r>
      <w:proofErr w:type="gramEnd"/>
      <w:r w:rsidRPr="00D4754E">
        <w:rPr>
          <w:rFonts w:ascii="Times New Roman" w:eastAsia="Times New Roman" w:hAnsi="Times New Roman" w:cs="Times New Roman"/>
          <w:color w:val="000000" w:themeColor="text1"/>
          <w:sz w:val="30"/>
          <w:szCs w:val="30"/>
          <w:lang w:eastAsia="ru-RU"/>
        </w:rPr>
        <w:t xml:space="preserve"> осуществления закупок товаров (работ, услуг);</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с состоянием дебиторской задолженности, обоснованностью расходования бюджетных средств в учреждении образования;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с урегулированием либо предотвращением конфликта интересов.</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Помимо вопросов, указанных в части третьей настоящего пункта, 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14.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работниками учреждения образования. Невыполнение (ненадлежащее выполнение) решения комиссии влечет ответственность в соответствии с законодательными актами.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15.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16. В протоколе указываются: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место и время проведения заседания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наименование и состав комиссии;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сведения об участниках заседания комиссии, не являющихся ее членами;</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повестка дня заседания комиссии, содержание рассматриваемых вопросов и материалов;</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принятые комиссией решения;</w:t>
      </w:r>
    </w:p>
    <w:p w:rsidR="00D37310" w:rsidRPr="00D4754E" w:rsidRDefault="00D37310" w:rsidP="00D373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сведения о приобщенных к протоколу заседания комиссии материалах.</w:t>
      </w:r>
    </w:p>
    <w:p w:rsidR="00D37310" w:rsidRPr="00D4754E" w:rsidRDefault="00D37310" w:rsidP="00D37310">
      <w:pPr>
        <w:shd w:val="clear" w:color="auto" w:fill="FFFFFF"/>
        <w:spacing w:after="200" w:line="240" w:lineRule="auto"/>
        <w:ind w:firstLine="709"/>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17.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hd w:val="clear" w:color="auto" w:fill="FFFFFF"/>
        <w:spacing w:after="0" w:line="240" w:lineRule="auto"/>
        <w:jc w:val="both"/>
        <w:rPr>
          <w:rFonts w:ascii="Times New Roman" w:eastAsia="Calibri" w:hAnsi="Times New Roman" w:cs="Times New Roman"/>
          <w:color w:val="000000" w:themeColor="text1"/>
          <w:sz w:val="30"/>
          <w:szCs w:val="30"/>
        </w:rPr>
      </w:pPr>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D4754E">
        <w:rPr>
          <w:rFonts w:ascii="Times New Roman" w:eastAsia="Calibri" w:hAnsi="Times New Roman" w:cs="Times New Roman"/>
          <w:color w:val="000000" w:themeColor="text1"/>
          <w:sz w:val="30"/>
          <w:szCs w:val="30"/>
        </w:rPr>
        <w:lastRenderedPageBreak/>
        <w:t xml:space="preserve">                        </w:t>
      </w:r>
      <w:r w:rsidRPr="00D4754E">
        <w:rPr>
          <w:rFonts w:ascii="Times New Roman" w:eastAsia="Times New Roman" w:hAnsi="Times New Roman" w:cs="Times New Roman"/>
          <w:color w:val="000000" w:themeColor="text1"/>
          <w:sz w:val="30"/>
          <w:szCs w:val="30"/>
          <w:lang w:eastAsia="ru-RU"/>
        </w:rPr>
        <w:t xml:space="preserve">                                                     УТВЕРЖДЕНО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Приказ заместителя заведующего по основной деятельности государственного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учреждения образования</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«Детский сад №1 </w:t>
      </w:r>
      <w:r w:rsidRPr="00D4754E">
        <w:rPr>
          <w:rFonts w:ascii="Times New Roman" w:eastAsia="Times New Roman" w:hAnsi="Times New Roman" w:cs="Times New Roman"/>
          <w:color w:val="000000" w:themeColor="text1"/>
          <w:sz w:val="30"/>
          <w:szCs w:val="30"/>
          <w:lang w:eastAsia="ru-RU"/>
        </w:rPr>
        <w:br/>
        <w:t>г. Вилейки»</w:t>
      </w:r>
    </w:p>
    <w:p w:rsidR="00D37310" w:rsidRPr="00D4754E" w:rsidRDefault="003F28BB"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30.12.2022 г. </w:t>
      </w:r>
      <w:r w:rsidR="00D37310" w:rsidRPr="00D4754E">
        <w:rPr>
          <w:rFonts w:ascii="Times New Roman" w:eastAsia="Times New Roman" w:hAnsi="Times New Roman" w:cs="Times New Roman"/>
          <w:color w:val="000000" w:themeColor="text1"/>
          <w:sz w:val="30"/>
          <w:szCs w:val="30"/>
          <w:lang w:eastAsia="ru-RU"/>
        </w:rPr>
        <w:t xml:space="preserve">№ </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План работы</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комиссии по противодействию коррупции</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государственного учреждения образования</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«Детский сад №1 г.  Вилейки» на 2023 год</w:t>
      </w:r>
    </w:p>
    <w:tbl>
      <w:tblPr>
        <w:tblW w:w="9222" w:type="dxa"/>
        <w:tblBorders>
          <w:top w:val="outset" w:sz="12" w:space="0" w:color="444444"/>
          <w:left w:val="outset" w:sz="12" w:space="0" w:color="444444"/>
          <w:bottom w:val="outset" w:sz="12" w:space="0" w:color="444444"/>
          <w:right w:val="outset" w:sz="12" w:space="0" w:color="444444"/>
        </w:tblBorders>
        <w:tblCellMar>
          <w:left w:w="0" w:type="dxa"/>
          <w:right w:w="0" w:type="dxa"/>
        </w:tblCellMar>
        <w:tblLook w:val="04A0" w:firstRow="1" w:lastRow="0" w:firstColumn="1" w:lastColumn="0" w:noHBand="0" w:noVBand="1"/>
      </w:tblPr>
      <w:tblGrid>
        <w:gridCol w:w="1099"/>
        <w:gridCol w:w="2595"/>
        <w:gridCol w:w="1559"/>
        <w:gridCol w:w="1985"/>
        <w:gridCol w:w="1984"/>
      </w:tblGrid>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30"/>
                <w:szCs w:val="30"/>
                <w:lang w:eastAsia="ru-RU"/>
              </w:rPr>
              <w:t> </w:t>
            </w:r>
            <w:r w:rsidRPr="00D4754E">
              <w:rPr>
                <w:rFonts w:ascii="Times New Roman" w:eastAsia="Times New Roman" w:hAnsi="Times New Roman" w:cs="Times New Roman"/>
                <w:color w:val="000000" w:themeColor="text1"/>
                <w:sz w:val="24"/>
                <w:szCs w:val="24"/>
                <w:lang w:eastAsia="ru-RU"/>
              </w:rPr>
              <w:t>№</w:t>
            </w:r>
          </w:p>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п</w:t>
            </w:r>
            <w:proofErr w:type="gramEnd"/>
            <w:r w:rsidRPr="00D4754E">
              <w:rPr>
                <w:rFonts w:ascii="Times New Roman" w:eastAsia="Times New Roman" w:hAnsi="Times New Roman" w:cs="Times New Roman"/>
                <w:color w:val="000000" w:themeColor="text1"/>
                <w:sz w:val="24"/>
                <w:szCs w:val="24"/>
                <w:lang w:eastAsia="ru-RU"/>
              </w:rPr>
              <w:t>/п</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Наименование мероприятия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Срок исполнения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Ответственный</w:t>
            </w:r>
            <w:proofErr w:type="gramEnd"/>
            <w:r w:rsidRPr="00D4754E">
              <w:rPr>
                <w:rFonts w:ascii="Times New Roman" w:eastAsia="Times New Roman" w:hAnsi="Times New Roman" w:cs="Times New Roman"/>
                <w:color w:val="000000" w:themeColor="text1"/>
                <w:sz w:val="24"/>
                <w:szCs w:val="24"/>
                <w:lang w:eastAsia="ru-RU"/>
              </w:rPr>
              <w:t xml:space="preserve"> за исполнение</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Ответственный член комиссии по </w:t>
            </w:r>
            <w:proofErr w:type="gramStart"/>
            <w:r w:rsidRPr="00D4754E">
              <w:rPr>
                <w:rFonts w:ascii="Times New Roman" w:eastAsia="Times New Roman" w:hAnsi="Times New Roman" w:cs="Times New Roman"/>
                <w:color w:val="000000" w:themeColor="text1"/>
                <w:sz w:val="24"/>
                <w:szCs w:val="24"/>
                <w:lang w:eastAsia="ru-RU"/>
              </w:rPr>
              <w:t>контролю за</w:t>
            </w:r>
            <w:proofErr w:type="gramEnd"/>
            <w:r w:rsidRPr="00D4754E">
              <w:rPr>
                <w:rFonts w:ascii="Times New Roman" w:eastAsia="Times New Roman" w:hAnsi="Times New Roman" w:cs="Times New Roman"/>
                <w:color w:val="000000" w:themeColor="text1"/>
                <w:sz w:val="24"/>
                <w:szCs w:val="24"/>
                <w:lang w:eastAsia="ru-RU"/>
              </w:rPr>
              <w:t xml:space="preserve"> исполнением мероприятий (подготовкой вопросов заседаний)</w:t>
            </w: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Утверждение плана работы комиссии</w:t>
            </w:r>
            <w:r w:rsidRPr="00D4754E">
              <w:rPr>
                <w:rFonts w:ascii="Times New Roman" w:eastAsia="Times New Roman" w:hAnsi="Times New Roman" w:cs="Times New Roman"/>
                <w:color w:val="000000" w:themeColor="text1"/>
                <w:sz w:val="24"/>
                <w:szCs w:val="24"/>
                <w:lang w:eastAsia="ru-RU"/>
              </w:rPr>
              <w:br/>
              <w:t>по противодействию коррупции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До 01.02.2023</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D4754E">
              <w:rPr>
                <w:rFonts w:ascii="Times New Roman" w:eastAsia="Times New Roman" w:hAnsi="Times New Roman" w:cs="Times New Roman"/>
                <w:color w:val="000000" w:themeColor="text1"/>
                <w:sz w:val="24"/>
                <w:szCs w:val="24"/>
                <w:lang w:eastAsia="ru-RU"/>
              </w:rPr>
              <w:t>Козяк</w:t>
            </w:r>
            <w:proofErr w:type="spellEnd"/>
            <w:r w:rsidRPr="00D4754E">
              <w:rPr>
                <w:rFonts w:ascii="Times New Roman" w:eastAsia="Times New Roman" w:hAnsi="Times New Roman" w:cs="Times New Roman"/>
                <w:color w:val="000000" w:themeColor="text1"/>
                <w:sz w:val="24"/>
                <w:szCs w:val="24"/>
                <w:lang w:eastAsia="ru-RU"/>
              </w:rPr>
              <w:t xml:space="preserve"> Е.К., </w:t>
            </w:r>
            <w:proofErr w:type="spellStart"/>
            <w:r w:rsidRPr="00D4754E">
              <w:rPr>
                <w:rFonts w:ascii="Times New Roman" w:eastAsia="Times New Roman" w:hAnsi="Times New Roman" w:cs="Times New Roman"/>
                <w:color w:val="000000" w:themeColor="text1"/>
                <w:sz w:val="24"/>
                <w:szCs w:val="24"/>
                <w:lang w:eastAsia="ru-RU"/>
              </w:rPr>
              <w:t>зам</w:t>
            </w:r>
            <w:proofErr w:type="gramStart"/>
            <w:r w:rsidRPr="00D4754E">
              <w:rPr>
                <w:rFonts w:ascii="Times New Roman" w:eastAsia="Times New Roman" w:hAnsi="Times New Roman" w:cs="Times New Roman"/>
                <w:color w:val="000000" w:themeColor="text1"/>
                <w:sz w:val="24"/>
                <w:szCs w:val="24"/>
                <w:lang w:eastAsia="ru-RU"/>
              </w:rPr>
              <w:t>.з</w:t>
            </w:r>
            <w:proofErr w:type="gramEnd"/>
            <w:r w:rsidRPr="00D4754E">
              <w:rPr>
                <w:rFonts w:ascii="Times New Roman" w:eastAsia="Times New Roman" w:hAnsi="Times New Roman" w:cs="Times New Roman"/>
                <w:color w:val="000000" w:themeColor="text1"/>
                <w:sz w:val="24"/>
                <w:szCs w:val="24"/>
                <w:lang w:eastAsia="ru-RU"/>
              </w:rPr>
              <w:t>ав</w:t>
            </w:r>
            <w:proofErr w:type="spellEnd"/>
            <w:r w:rsidRPr="00D4754E">
              <w:rPr>
                <w:rFonts w:ascii="Times New Roman" w:eastAsia="Times New Roman" w:hAnsi="Times New Roman" w:cs="Times New Roman"/>
                <w:color w:val="000000" w:themeColor="text1"/>
                <w:sz w:val="24"/>
                <w:szCs w:val="24"/>
                <w:lang w:eastAsia="ru-RU"/>
              </w:rPr>
              <w:t>. по ОД</w:t>
            </w: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Утверждение плана мероприятий по профилактике коррупционных правонарушений и правонарушений, создающих условия для коррупции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Контроль обоснованности и целесообразности сдачи в аренду помещений и оборудования. Соблюдения порядка целевого и эффективного использования государственного имущества</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Предупреждение фактов сбора денежных средств на приобретение </w:t>
            </w:r>
            <w:r w:rsidRPr="00D4754E">
              <w:rPr>
                <w:rFonts w:ascii="Times New Roman" w:eastAsia="Times New Roman" w:hAnsi="Times New Roman" w:cs="Times New Roman"/>
                <w:color w:val="000000" w:themeColor="text1"/>
                <w:sz w:val="24"/>
                <w:szCs w:val="24"/>
                <w:lang w:eastAsia="ru-RU"/>
              </w:rPr>
              <w:lastRenderedPageBreak/>
              <w:t>подарков для педагогических работников в период проведения выпускных и других мероприятий в учреждении образования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2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5.</w:t>
            </w:r>
            <w:r w:rsidRPr="00D4754E">
              <w:rPr>
                <w:rFonts w:ascii="Times New Roman" w:eastAsia="Times New Roman" w:hAnsi="Times New Roman" w:cs="Times New Roman"/>
                <w:i/>
                <w:iCs/>
                <w:color w:val="000000" w:themeColor="text1"/>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 распределении стимулирующих</w:t>
            </w:r>
            <w:r w:rsidRPr="00D4754E">
              <w:rPr>
                <w:rFonts w:ascii="Times New Roman" w:eastAsia="Times New Roman" w:hAnsi="Times New Roman" w:cs="Times New Roman"/>
                <w:color w:val="000000" w:themeColor="text1"/>
                <w:sz w:val="24"/>
                <w:szCs w:val="24"/>
                <w:lang w:eastAsia="ru-RU"/>
              </w:rPr>
              <w:br/>
              <w:t>и компенсирующих выплат; премий; материальной помощи; единовременной выплаты на оздоровление</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6.</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 соблюдении законодательства</w:t>
            </w:r>
            <w:r w:rsidRPr="00D4754E">
              <w:rPr>
                <w:rFonts w:ascii="Times New Roman" w:eastAsia="Times New Roman" w:hAnsi="Times New Roman" w:cs="Times New Roman"/>
                <w:color w:val="000000" w:themeColor="text1"/>
                <w:sz w:val="24"/>
                <w:szCs w:val="24"/>
                <w:lang w:eastAsia="ru-RU"/>
              </w:rPr>
              <w:br/>
              <w:t>при сборе и расходовании средств попечительского совета школы</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7.</w:t>
            </w:r>
          </w:p>
        </w:tc>
        <w:tc>
          <w:tcPr>
            <w:tcW w:w="259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 соблюдении законодательства</w:t>
            </w:r>
            <w:r w:rsidRPr="00D4754E">
              <w:rPr>
                <w:rFonts w:ascii="Times New Roman" w:eastAsia="Times New Roman" w:hAnsi="Times New Roman" w:cs="Times New Roman"/>
                <w:color w:val="000000" w:themeColor="text1"/>
                <w:sz w:val="24"/>
                <w:szCs w:val="24"/>
                <w:lang w:eastAsia="ru-RU"/>
              </w:rPr>
              <w:br/>
              <w:t>при оказании спонсорской помощи школе</w:t>
            </w:r>
          </w:p>
        </w:tc>
        <w:tc>
          <w:tcPr>
            <w:tcW w:w="155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 квартал</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8.</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 соблюдении законодательства</w:t>
            </w:r>
            <w:r w:rsidRPr="00D4754E">
              <w:rPr>
                <w:rFonts w:ascii="Times New Roman" w:eastAsia="Times New Roman" w:hAnsi="Times New Roman" w:cs="Times New Roman"/>
                <w:color w:val="000000" w:themeColor="text1"/>
                <w:sz w:val="24"/>
                <w:szCs w:val="24"/>
                <w:lang w:eastAsia="ru-RU"/>
              </w:rPr>
              <w:br/>
              <w:t>и исключении коррупции во время приема воспитанников</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9.</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Изучение обоснованности распределения нагрузки</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10.</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Осуществление </w:t>
            </w:r>
            <w:proofErr w:type="gramStart"/>
            <w:r w:rsidRPr="00D4754E">
              <w:rPr>
                <w:rFonts w:ascii="Times New Roman" w:eastAsia="Times New Roman" w:hAnsi="Times New Roman" w:cs="Times New Roman"/>
                <w:color w:val="000000" w:themeColor="text1"/>
                <w:sz w:val="24"/>
                <w:szCs w:val="24"/>
                <w:lang w:eastAsia="ru-RU"/>
              </w:rPr>
              <w:t>контроля</w:t>
            </w:r>
            <w:r w:rsidRPr="00D4754E">
              <w:rPr>
                <w:rFonts w:ascii="Times New Roman" w:eastAsia="Times New Roman" w:hAnsi="Times New Roman" w:cs="Times New Roman"/>
                <w:color w:val="000000" w:themeColor="text1"/>
                <w:sz w:val="24"/>
                <w:szCs w:val="24"/>
                <w:lang w:eastAsia="ru-RU"/>
              </w:rPr>
              <w:br/>
              <w:t>за</w:t>
            </w:r>
            <w:proofErr w:type="gramEnd"/>
            <w:r w:rsidRPr="00D4754E">
              <w:rPr>
                <w:rFonts w:ascii="Times New Roman" w:eastAsia="Times New Roman" w:hAnsi="Times New Roman" w:cs="Times New Roman"/>
                <w:color w:val="000000" w:themeColor="text1"/>
                <w:sz w:val="24"/>
                <w:szCs w:val="24"/>
                <w:lang w:eastAsia="ru-RU"/>
              </w:rPr>
              <w:t xml:space="preserve"> организацией приема на работу педагогических работников и иных работников в учреждение в  соответствии со штатным расписанием</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11.</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Об итогах оздоровительной кампании</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12.</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Информирование педагогической общественности учреждения образования о работе, проводимой государственными </w:t>
            </w:r>
            <w:r w:rsidRPr="00D4754E">
              <w:rPr>
                <w:rFonts w:ascii="Times New Roman" w:eastAsia="Times New Roman" w:hAnsi="Times New Roman" w:cs="Times New Roman"/>
                <w:color w:val="000000" w:themeColor="text1"/>
                <w:sz w:val="24"/>
                <w:szCs w:val="24"/>
                <w:lang w:eastAsia="ru-RU"/>
              </w:rPr>
              <w:lastRenderedPageBreak/>
              <w:t>органами по борьбе с коррупционными проявлениями в обществе</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4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13.</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Осуществление </w:t>
            </w:r>
            <w:proofErr w:type="gramStart"/>
            <w:r w:rsidRPr="00D4754E">
              <w:rPr>
                <w:rFonts w:ascii="Times New Roman" w:eastAsia="Times New Roman" w:hAnsi="Times New Roman" w:cs="Times New Roman"/>
                <w:color w:val="000000" w:themeColor="text1"/>
                <w:sz w:val="24"/>
                <w:szCs w:val="24"/>
                <w:lang w:eastAsia="ru-RU"/>
              </w:rPr>
              <w:t>контроль за</w:t>
            </w:r>
            <w:proofErr w:type="gramEnd"/>
            <w:r w:rsidRPr="00D4754E">
              <w:rPr>
                <w:rFonts w:ascii="Times New Roman" w:eastAsia="Times New Roman" w:hAnsi="Times New Roman" w:cs="Times New Roman"/>
                <w:color w:val="000000" w:themeColor="text1"/>
                <w:sz w:val="24"/>
                <w:szCs w:val="24"/>
                <w:lang w:eastAsia="ru-RU"/>
              </w:rPr>
              <w:t xml:space="preserve"> целевым эффективным расходованием бюджетных средств, использованием и обеспечением сохранности государственного имущества, осуществлением хозяйственной деятельности в учреждении</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4754E"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14.</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Проведение анализа локальных нормативных правовых </w:t>
            </w:r>
            <w:proofErr w:type="gramStart"/>
            <w:r w:rsidRPr="00D4754E">
              <w:rPr>
                <w:rFonts w:ascii="Times New Roman" w:eastAsia="Times New Roman" w:hAnsi="Times New Roman" w:cs="Times New Roman"/>
                <w:color w:val="000000" w:themeColor="text1"/>
                <w:sz w:val="24"/>
                <w:szCs w:val="24"/>
                <w:lang w:eastAsia="ru-RU"/>
              </w:rPr>
              <w:t>актов</w:t>
            </w:r>
            <w:proofErr w:type="gramEnd"/>
            <w:r w:rsidRPr="00D4754E">
              <w:rPr>
                <w:rFonts w:ascii="Times New Roman" w:eastAsia="Times New Roman" w:hAnsi="Times New Roman" w:cs="Times New Roman"/>
                <w:color w:val="000000" w:themeColor="text1"/>
                <w:sz w:val="24"/>
                <w:szCs w:val="24"/>
                <w:lang w:eastAsia="ru-RU"/>
              </w:rPr>
              <w:t xml:space="preserve"> на предмет соответствия требований действующего законодательства</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квартал</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r w:rsidR="00D37310" w:rsidRPr="00D4754E" w:rsidTr="00D37310">
        <w:tc>
          <w:tcPr>
            <w:tcW w:w="109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15.</w:t>
            </w:r>
          </w:p>
        </w:tc>
        <w:tc>
          <w:tcPr>
            <w:tcW w:w="259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Об итогах работы комиссии</w:t>
            </w:r>
            <w:r w:rsidRPr="00D4754E">
              <w:rPr>
                <w:rFonts w:ascii="Times New Roman" w:eastAsia="Times New Roman" w:hAnsi="Times New Roman" w:cs="Times New Roman"/>
                <w:color w:val="000000" w:themeColor="text1"/>
                <w:sz w:val="24"/>
                <w:szCs w:val="24"/>
                <w:lang w:eastAsia="ru-RU"/>
              </w:rPr>
              <w:br/>
              <w:t>по противодействию коррупции в школе</w:t>
            </w:r>
          </w:p>
        </w:tc>
        <w:tc>
          <w:tcPr>
            <w:tcW w:w="1559"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Январь 2024</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Комиссия по противодействию коррупции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p>
        </w:tc>
      </w:tr>
    </w:tbl>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lastRenderedPageBreak/>
        <w:t>УТВЕРЖДЕНО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Приказ заместителя заведующего по основной деятельности государственного</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учреждения образования</w:t>
      </w:r>
    </w:p>
    <w:p w:rsidR="00D37310" w:rsidRPr="00D4754E" w:rsidRDefault="00D37310"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«Детский сад №1 </w:t>
      </w:r>
      <w:r w:rsidRPr="00D4754E">
        <w:rPr>
          <w:rFonts w:ascii="Times New Roman" w:eastAsia="Times New Roman" w:hAnsi="Times New Roman" w:cs="Times New Roman"/>
          <w:color w:val="000000" w:themeColor="text1"/>
          <w:sz w:val="30"/>
          <w:szCs w:val="30"/>
          <w:lang w:eastAsia="ru-RU"/>
        </w:rPr>
        <w:br/>
        <w:t>г. Вилейки»</w:t>
      </w:r>
    </w:p>
    <w:p w:rsidR="00D37310" w:rsidRPr="00D4754E" w:rsidRDefault="003F28BB" w:rsidP="00D37310">
      <w:pPr>
        <w:shd w:val="clear" w:color="auto" w:fill="FFFFFF"/>
        <w:spacing w:after="0" w:line="240" w:lineRule="auto"/>
        <w:ind w:left="5812"/>
        <w:jc w:val="both"/>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30.12.2022 г. </w:t>
      </w:r>
      <w:r w:rsidR="00D37310" w:rsidRPr="00D4754E">
        <w:rPr>
          <w:rFonts w:ascii="Times New Roman" w:eastAsia="Times New Roman" w:hAnsi="Times New Roman" w:cs="Times New Roman"/>
          <w:color w:val="000000" w:themeColor="text1"/>
          <w:sz w:val="30"/>
          <w:szCs w:val="30"/>
          <w:lang w:eastAsia="ru-RU"/>
        </w:rPr>
        <w:t xml:space="preserve">№ </w:t>
      </w:r>
    </w:p>
    <w:p w:rsidR="00D37310" w:rsidRPr="00D4754E" w:rsidRDefault="00D37310" w:rsidP="00D37310">
      <w:pPr>
        <w:shd w:val="clear" w:color="auto" w:fill="FFFFFF"/>
        <w:spacing w:after="0" w:line="240" w:lineRule="auto"/>
        <w:jc w:val="center"/>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План мероприятий по профилактике коррупционных правонарушений и правонарушений, создающих условия для коррупции,</w:t>
      </w:r>
      <w:r w:rsidRPr="00D4754E">
        <w:rPr>
          <w:rFonts w:ascii="Times New Roman" w:eastAsia="Times New Roman" w:hAnsi="Times New Roman" w:cs="Times New Roman"/>
          <w:color w:val="000000" w:themeColor="text1"/>
          <w:sz w:val="30"/>
          <w:szCs w:val="30"/>
          <w:lang w:eastAsia="ru-RU"/>
        </w:rPr>
        <w:br/>
        <w:t xml:space="preserve"> в государственном учреждении образования </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«Детский сад №1 г.  Вилейки» на 2023 год</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p>
    <w:tbl>
      <w:tblPr>
        <w:tblW w:w="9613" w:type="dxa"/>
        <w:tblBorders>
          <w:top w:val="outset" w:sz="12" w:space="0" w:color="444444"/>
          <w:left w:val="outset" w:sz="12" w:space="0" w:color="444444"/>
          <w:bottom w:val="outset" w:sz="12" w:space="0" w:color="444444"/>
          <w:right w:val="outset" w:sz="12" w:space="0" w:color="444444"/>
        </w:tblBorders>
        <w:tblCellMar>
          <w:left w:w="0" w:type="dxa"/>
          <w:right w:w="0" w:type="dxa"/>
        </w:tblCellMar>
        <w:tblLook w:val="04A0" w:firstRow="1" w:lastRow="0" w:firstColumn="1" w:lastColumn="0" w:noHBand="0" w:noVBand="1"/>
      </w:tblPr>
      <w:tblGrid>
        <w:gridCol w:w="905"/>
        <w:gridCol w:w="3408"/>
        <w:gridCol w:w="2587"/>
        <w:gridCol w:w="2713"/>
      </w:tblGrid>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 </w:t>
            </w:r>
            <w:proofErr w:type="gramStart"/>
            <w:r w:rsidRPr="00D4754E">
              <w:rPr>
                <w:rFonts w:ascii="Times New Roman" w:eastAsia="Times New Roman" w:hAnsi="Times New Roman" w:cs="Times New Roman"/>
                <w:color w:val="000000" w:themeColor="text1"/>
                <w:sz w:val="24"/>
                <w:szCs w:val="24"/>
                <w:lang w:eastAsia="ru-RU"/>
              </w:rPr>
              <w:t>п</w:t>
            </w:r>
            <w:proofErr w:type="gramEnd"/>
            <w:r w:rsidRPr="00D4754E">
              <w:rPr>
                <w:rFonts w:ascii="Times New Roman" w:eastAsia="Times New Roman" w:hAnsi="Times New Roman" w:cs="Times New Roman"/>
                <w:color w:val="000000" w:themeColor="text1"/>
                <w:sz w:val="24"/>
                <w:szCs w:val="24"/>
                <w:lang w:eastAsia="ru-RU"/>
              </w:rPr>
              <w:t>/п</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Наименование мероприятия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Ответственные исполнители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Срок реализации мероприятия</w:t>
            </w:r>
          </w:p>
        </w:tc>
      </w:tr>
      <w:tr w:rsidR="00D4754E" w:rsidRPr="00D4754E" w:rsidTr="00D37310">
        <w:tc>
          <w:tcPr>
            <w:tcW w:w="9613" w:type="dxa"/>
            <w:gridSpan w:val="4"/>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 Организационные мероприятия</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1.1.</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Анализ работы комиссии по противодействию коррупции в 2022 году</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Председатель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Январь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1.2.</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Рассмотрение и утверждение плана работы по противодействию коррупции на 2023 год</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Январь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1.3.</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Проведение заседаний комиссии по противодействию коррупции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 раз в полугодие и по мере необходимости</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1.4.</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Анализ совершенных коррупционных правонарушений на основании информации, предоставленной правоохранительными органами, в целях дальнейшего предупреждения возможных правонарушений</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 мере поступления информации</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1.5.</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Мониторинг сообщений о фактах коррупции в средствах массовой информации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9613" w:type="dxa"/>
            <w:gridSpan w:val="4"/>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 Информационное обеспечение реализации антикоррупционной политики</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2.1.</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Размещение и обновление на сайте учреждения образования и информационных стендах информации об осуществлении мер по противодействию коррупции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 течение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2.2.</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Размещение и обновление на </w:t>
            </w:r>
            <w:r w:rsidRPr="00D4754E">
              <w:rPr>
                <w:rFonts w:ascii="Times New Roman" w:eastAsia="Times New Roman" w:hAnsi="Times New Roman" w:cs="Times New Roman"/>
                <w:color w:val="000000" w:themeColor="text1"/>
                <w:sz w:val="24"/>
                <w:szCs w:val="24"/>
                <w:lang w:eastAsia="ru-RU"/>
              </w:rPr>
              <w:lastRenderedPageBreak/>
              <w:t xml:space="preserve">сайте учреждения образования и информационных стендах информации </w:t>
            </w:r>
            <w:proofErr w:type="gramStart"/>
            <w:r w:rsidRPr="00D4754E">
              <w:rPr>
                <w:rFonts w:ascii="Times New Roman" w:eastAsia="Times New Roman" w:hAnsi="Times New Roman" w:cs="Times New Roman"/>
                <w:color w:val="000000" w:themeColor="text1"/>
                <w:sz w:val="24"/>
                <w:szCs w:val="24"/>
                <w:lang w:eastAsia="ru-RU"/>
              </w:rPr>
              <w:t>об</w:t>
            </w:r>
            <w:proofErr w:type="gramEnd"/>
            <w:r w:rsidRPr="00D4754E">
              <w:rPr>
                <w:rFonts w:ascii="Times New Roman" w:eastAsia="Times New Roman" w:hAnsi="Times New Roman" w:cs="Times New Roman"/>
                <w:color w:val="000000" w:themeColor="text1"/>
                <w:sz w:val="24"/>
                <w:szCs w:val="24"/>
                <w:lang w:eastAsia="ru-RU"/>
              </w:rPr>
              <w:t xml:space="preserve"> деятельности попечительского совета</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Председатель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 течение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2.3.</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Информирование законных представителей воспитанников на родительских собраниях об основных вопросах антикоррупционного законодательства с целью исключения коррупционных проявлений при проведении выпускных </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Апрель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2.4.</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Информирование законных представителей воспитанников, членов попечительского совета о недопустимости сбора наличных денежных средств, добровольности взносов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Август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2.5.</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Консультативный семинар с представителями родительских комитетов по разъяснению аспектов антикоррупционного законодательства в сфере образования.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Август 2023 года</w:t>
            </w:r>
          </w:p>
        </w:tc>
      </w:tr>
      <w:tr w:rsidR="00D4754E" w:rsidRPr="00D4754E" w:rsidTr="00D37310">
        <w:tc>
          <w:tcPr>
            <w:tcW w:w="9613" w:type="dxa"/>
            <w:gridSpan w:val="4"/>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 Правовое просвещение и повышение антикоррупционной компетентности работников</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3.1.</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Рассмотрение вопросов исполнения законодательства о противодействии коррупции, ответственности лиц, нарушивших законодательство, и лиц, бездействие которых способствовало этому нарушению, с приглашением сотрудников правоохранительных органов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Председатель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 течение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3.2.</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Проведение работы по разъяснению в коллективе учреждения образования нормативных актов (Директива № 1, Декрет № 5), направленных на укрепление трудовой дисциплины и порядка</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Председатель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 течение года</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(сентябрь, декабрь)</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3.3.</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Информирование коллектива учреждения образования о работе, проводимой государственными органами по борьбе с коррупционными проявлениями в обществе и комиссией по противодействию коррупции учреждения образования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 мере поступления информации</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3.4.</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Информирование работников учреждения образования об уголовной ответственности по статье 380 Уголовного кодекса Республики Беларусь за использование заведомо подложных документов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 течение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3.5.</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Проведение инструктивно-методического совещания с педагогическими работниками учреждения образования о проведении </w:t>
            </w:r>
            <w:proofErr w:type="gramStart"/>
            <w:r w:rsidRPr="00D4754E">
              <w:rPr>
                <w:rFonts w:ascii="Times New Roman" w:eastAsia="Times New Roman" w:hAnsi="Times New Roman" w:cs="Times New Roman"/>
                <w:color w:val="000000" w:themeColor="text1"/>
                <w:sz w:val="24"/>
                <w:szCs w:val="24"/>
                <w:lang w:eastAsia="ru-RU"/>
              </w:rPr>
              <w:t>выпускных</w:t>
            </w:r>
            <w:proofErr w:type="gramEnd"/>
            <w:r w:rsidRPr="00D4754E">
              <w:rPr>
                <w:rFonts w:ascii="Times New Roman" w:eastAsia="Times New Roman" w:hAnsi="Times New Roman" w:cs="Times New Roman"/>
                <w:color w:val="000000" w:themeColor="text1"/>
                <w:sz w:val="24"/>
                <w:szCs w:val="24"/>
                <w:lang w:eastAsia="ru-RU"/>
              </w:rPr>
              <w:t xml:space="preserve"> 2023. Рассмотрение вопроса </w:t>
            </w:r>
            <w:proofErr w:type="gramStart"/>
            <w:r w:rsidRPr="00D4754E">
              <w:rPr>
                <w:rFonts w:ascii="Times New Roman" w:eastAsia="Times New Roman" w:hAnsi="Times New Roman" w:cs="Times New Roman"/>
                <w:color w:val="000000" w:themeColor="text1"/>
                <w:sz w:val="24"/>
                <w:szCs w:val="24"/>
                <w:lang w:eastAsia="ru-RU"/>
              </w:rPr>
              <w:t>о</w:t>
            </w:r>
            <w:proofErr w:type="gramEnd"/>
            <w:r w:rsidRPr="00D4754E">
              <w:rPr>
                <w:rFonts w:ascii="Times New Roman" w:eastAsia="Times New Roman" w:hAnsi="Times New Roman" w:cs="Times New Roman"/>
                <w:color w:val="000000" w:themeColor="text1"/>
                <w:sz w:val="24"/>
                <w:szCs w:val="24"/>
                <w:lang w:eastAsia="ru-RU"/>
              </w:rPr>
              <w:t xml:space="preserve"> исключении коррупционных проявлений при проведении выпускных</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Май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3.6.</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Организация изучения законодательства Республики Беларусь о коррупции и ответственности за коррупционные правонарушения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 мере изменения законодательства</w:t>
            </w:r>
          </w:p>
        </w:tc>
      </w:tr>
      <w:tr w:rsidR="00D4754E" w:rsidRPr="00D4754E" w:rsidTr="00D37310">
        <w:tc>
          <w:tcPr>
            <w:tcW w:w="9613" w:type="dxa"/>
            <w:gridSpan w:val="4"/>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 Осуществление антикоррупционного контроля</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4.1.</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Анализ работы комиссии по противодействию коррупции за      1 полугодие 2023 года</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Председатель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Июнь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4.2.</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Представление руководством учреждения ежегодных деклараций о доходах и имуществе, установленных ст. 17 Закона Республики Беларусь «О борьбе с коррупцией» и ст. 23 Закона Республики Беларусь «О государственной службе в Республике Беларусь»</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7737B8"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w:t>
            </w:r>
            <w:r w:rsidR="00D37310" w:rsidRPr="00D4754E">
              <w:rPr>
                <w:rFonts w:ascii="Times New Roman" w:eastAsia="Times New Roman" w:hAnsi="Times New Roman" w:cs="Times New Roman"/>
                <w:color w:val="000000" w:themeColor="text1"/>
                <w:sz w:val="24"/>
                <w:szCs w:val="24"/>
                <w:lang w:eastAsia="ru-RU"/>
              </w:rPr>
              <w:t xml:space="preserve">аместитель заведующего </w:t>
            </w:r>
            <w:proofErr w:type="gramStart"/>
            <w:r w:rsidR="00D37310" w:rsidRPr="00D4754E">
              <w:rPr>
                <w:rFonts w:ascii="Times New Roman" w:eastAsia="Times New Roman" w:hAnsi="Times New Roman" w:cs="Times New Roman"/>
                <w:color w:val="000000" w:themeColor="text1"/>
                <w:sz w:val="24"/>
                <w:szCs w:val="24"/>
                <w:lang w:eastAsia="ru-RU"/>
              </w:rPr>
              <w:t>по</w:t>
            </w:r>
            <w:proofErr w:type="gramEnd"/>
            <w:r w:rsidR="00D37310" w:rsidRPr="00D4754E">
              <w:rPr>
                <w:rFonts w:ascii="Times New Roman" w:eastAsia="Times New Roman" w:hAnsi="Times New Roman" w:cs="Times New Roman"/>
                <w:color w:val="000000" w:themeColor="text1"/>
                <w:sz w:val="24"/>
                <w:szCs w:val="24"/>
                <w:lang w:eastAsia="ru-RU"/>
              </w:rPr>
              <w:t xml:space="preserve"> ОД</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До 1 марта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4.3.</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Контроль за</w:t>
            </w:r>
            <w:proofErr w:type="gramEnd"/>
            <w:r w:rsidRPr="00D4754E">
              <w:rPr>
                <w:rFonts w:ascii="Times New Roman" w:eastAsia="Times New Roman" w:hAnsi="Times New Roman" w:cs="Times New Roman"/>
                <w:color w:val="000000" w:themeColor="text1"/>
                <w:sz w:val="24"/>
                <w:szCs w:val="24"/>
                <w:lang w:eastAsia="ru-RU"/>
              </w:rPr>
              <w:t xml:space="preserve"> обоснованностью распределения нагрузки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Август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4.4.</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Анализ работы по приему воспитанников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Июль-август 2023 года</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4.5.</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Мониторинг соблюдения трудовой дисциплины, выполнения правил внутреннего распорядка</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4.6.</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Мониторинг работы попечительского совета учреждения образования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4.7.</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Мониторинг пропускного режима, исправности системы видеонаблюдения с целью контроля выезда и въезда на территорию учреждения образования транспортных </w:t>
            </w:r>
            <w:r w:rsidRPr="00D4754E">
              <w:rPr>
                <w:rFonts w:ascii="Times New Roman" w:eastAsia="Times New Roman" w:hAnsi="Times New Roman" w:cs="Times New Roman"/>
                <w:color w:val="000000" w:themeColor="text1"/>
                <w:sz w:val="24"/>
                <w:szCs w:val="24"/>
                <w:lang w:eastAsia="ru-RU"/>
              </w:rPr>
              <w:lastRenderedPageBreak/>
              <w:t>средств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7737B8"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Заместитель</w:t>
            </w:r>
            <w:r w:rsidR="00D37310" w:rsidRPr="00D4754E">
              <w:rPr>
                <w:rFonts w:ascii="Times New Roman" w:eastAsia="Times New Roman" w:hAnsi="Times New Roman" w:cs="Times New Roman"/>
                <w:color w:val="000000" w:themeColor="text1"/>
                <w:sz w:val="24"/>
                <w:szCs w:val="24"/>
                <w:lang w:eastAsia="ru-RU"/>
              </w:rPr>
              <w:t xml:space="preserve"> заведующего </w:t>
            </w:r>
            <w:proofErr w:type="gramStart"/>
            <w:r w:rsidR="00D37310" w:rsidRPr="00D4754E">
              <w:rPr>
                <w:rFonts w:ascii="Times New Roman" w:eastAsia="Times New Roman" w:hAnsi="Times New Roman" w:cs="Times New Roman"/>
                <w:color w:val="000000" w:themeColor="text1"/>
                <w:sz w:val="24"/>
                <w:szCs w:val="24"/>
                <w:lang w:eastAsia="ru-RU"/>
              </w:rPr>
              <w:t>по</w:t>
            </w:r>
            <w:proofErr w:type="gramEnd"/>
            <w:r w:rsidR="00D37310" w:rsidRPr="00D4754E">
              <w:rPr>
                <w:rFonts w:ascii="Times New Roman" w:eastAsia="Times New Roman" w:hAnsi="Times New Roman" w:cs="Times New Roman"/>
                <w:color w:val="000000" w:themeColor="text1"/>
                <w:sz w:val="24"/>
                <w:szCs w:val="24"/>
                <w:lang w:eastAsia="ru-RU"/>
              </w:rPr>
              <w:t xml:space="preserve"> ОД</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4.8.</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Мониторинг соблюдения законодательства по оздоровлению, осуществлению деятельности опекунов по защите прав подопечных</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4.9.</w:t>
            </w:r>
          </w:p>
        </w:tc>
        <w:tc>
          <w:tcPr>
            <w:tcW w:w="3677"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Исключение противоправной деятельности при организации и функционировании системы питания</w:t>
            </w:r>
          </w:p>
        </w:tc>
        <w:tc>
          <w:tcPr>
            <w:tcW w:w="1985"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4.10.</w:t>
            </w:r>
          </w:p>
        </w:tc>
        <w:tc>
          <w:tcPr>
            <w:tcW w:w="3677"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Контроль за</w:t>
            </w:r>
            <w:proofErr w:type="gramEnd"/>
            <w:r w:rsidRPr="00D4754E">
              <w:rPr>
                <w:rFonts w:ascii="Times New Roman" w:eastAsia="Times New Roman" w:hAnsi="Times New Roman" w:cs="Times New Roman"/>
                <w:color w:val="000000" w:themeColor="text1"/>
                <w:sz w:val="24"/>
                <w:szCs w:val="24"/>
                <w:lang w:eastAsia="ru-RU"/>
              </w:rPr>
              <w:t xml:space="preserve"> исполнением требований, предъявляемых к лицензируемой деятельности</w:t>
            </w:r>
          </w:p>
        </w:tc>
        <w:tc>
          <w:tcPr>
            <w:tcW w:w="1985" w:type="dxa"/>
            <w:tcBorders>
              <w:top w:val="outset" w:sz="6" w:space="0" w:color="auto"/>
              <w:left w:val="outset" w:sz="6" w:space="0" w:color="auto"/>
              <w:bottom w:val="outset" w:sz="6" w:space="0" w:color="auto"/>
              <w:right w:val="outset" w:sz="6" w:space="0" w:color="auto"/>
            </w:tcBorders>
            <w:vAlign w:val="center"/>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4754E"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4.11.</w:t>
            </w:r>
          </w:p>
        </w:tc>
        <w:tc>
          <w:tcPr>
            <w:tcW w:w="3677"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Контроль за</w:t>
            </w:r>
            <w:proofErr w:type="gramEnd"/>
            <w:r w:rsidRPr="00D4754E">
              <w:rPr>
                <w:rFonts w:ascii="Times New Roman" w:eastAsia="Times New Roman" w:hAnsi="Times New Roman" w:cs="Times New Roman"/>
                <w:color w:val="000000" w:themeColor="text1"/>
                <w:sz w:val="24"/>
                <w:szCs w:val="24"/>
                <w:lang w:eastAsia="ru-RU"/>
              </w:rPr>
              <w:t xml:space="preserve"> соблюдением порядка целевого и эффективного использования государственного имущества</w:t>
            </w:r>
          </w:p>
        </w:tc>
        <w:tc>
          <w:tcPr>
            <w:tcW w:w="1985" w:type="dxa"/>
            <w:tcBorders>
              <w:top w:val="outset" w:sz="6" w:space="0" w:color="auto"/>
              <w:left w:val="outset" w:sz="6" w:space="0" w:color="auto"/>
              <w:bottom w:val="outset" w:sz="6" w:space="0" w:color="auto"/>
              <w:right w:val="outset" w:sz="6" w:space="0" w:color="auto"/>
            </w:tcBorders>
            <w:vAlign w:val="center"/>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w:t>
            </w:r>
          </w:p>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r w:rsidR="00D37310" w:rsidRPr="00D4754E" w:rsidTr="00D37310">
        <w:tc>
          <w:tcPr>
            <w:tcW w:w="1009"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4.12.</w:t>
            </w:r>
          </w:p>
        </w:tc>
        <w:tc>
          <w:tcPr>
            <w:tcW w:w="3677"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proofErr w:type="gramStart"/>
            <w:r w:rsidRPr="00D4754E">
              <w:rPr>
                <w:rFonts w:ascii="Times New Roman" w:eastAsia="Times New Roman" w:hAnsi="Times New Roman" w:cs="Times New Roman"/>
                <w:color w:val="000000" w:themeColor="text1"/>
                <w:sz w:val="24"/>
                <w:szCs w:val="24"/>
                <w:lang w:eastAsia="ru-RU"/>
              </w:rPr>
              <w:t>Контроль за</w:t>
            </w:r>
            <w:proofErr w:type="gramEnd"/>
            <w:r w:rsidRPr="00D4754E">
              <w:rPr>
                <w:rFonts w:ascii="Times New Roman" w:eastAsia="Times New Roman" w:hAnsi="Times New Roman" w:cs="Times New Roman"/>
                <w:color w:val="000000" w:themeColor="text1"/>
                <w:sz w:val="24"/>
                <w:szCs w:val="24"/>
                <w:lang w:eastAsia="ru-RU"/>
              </w:rPr>
              <w:t xml:space="preserve"> использованием и обеспечением сохранности государственного имущества, осуществлением хозяйственной деятельности в учреждении.</w:t>
            </w:r>
          </w:p>
        </w:tc>
        <w:tc>
          <w:tcPr>
            <w:tcW w:w="1985"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Члены комиссии</w:t>
            </w:r>
          </w:p>
        </w:tc>
        <w:tc>
          <w:tcPr>
            <w:tcW w:w="2942"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Постоянно</w:t>
            </w:r>
          </w:p>
        </w:tc>
      </w:tr>
    </w:tbl>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D37310" w:rsidRPr="00D4754E" w:rsidRDefault="00D37310" w:rsidP="00D37310">
      <w:pPr>
        <w:shd w:val="clear" w:color="auto" w:fill="FFFFFF"/>
        <w:spacing w:before="161" w:after="240" w:line="240" w:lineRule="auto"/>
        <w:outlineLvl w:val="0"/>
        <w:rPr>
          <w:rFonts w:ascii="Calibri" w:eastAsia="Times New Roman" w:hAnsi="Calibri" w:cs="Helvetica"/>
          <w:b/>
          <w:bCs/>
          <w:color w:val="000000" w:themeColor="text1"/>
          <w:kern w:val="36"/>
          <w:sz w:val="31"/>
          <w:szCs w:val="31"/>
          <w:lang w:eastAsia="ru-RU"/>
        </w:rPr>
      </w:pPr>
    </w:p>
    <w:p w:rsidR="007737B8" w:rsidRPr="00D4754E" w:rsidRDefault="007737B8" w:rsidP="00D37310">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2"/>
          <w:szCs w:val="32"/>
          <w:lang w:eastAsia="ru-RU"/>
        </w:rPr>
        <w:lastRenderedPageBreak/>
        <w:t xml:space="preserve">Карта коррупционных </w:t>
      </w:r>
      <w:r w:rsidRPr="00D4754E">
        <w:rPr>
          <w:rFonts w:ascii="Times New Roman" w:eastAsia="Times New Roman" w:hAnsi="Times New Roman" w:cs="Times New Roman"/>
          <w:color w:val="000000" w:themeColor="text1"/>
          <w:sz w:val="30"/>
          <w:szCs w:val="30"/>
          <w:lang w:eastAsia="ru-RU"/>
        </w:rPr>
        <w:t>рисков должностных лиц</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 xml:space="preserve">государственного учреждения образования </w:t>
      </w:r>
    </w:p>
    <w:p w:rsidR="00D37310" w:rsidRPr="00D4754E" w:rsidRDefault="007737B8"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sidRPr="00D4754E">
        <w:rPr>
          <w:rFonts w:ascii="Times New Roman" w:eastAsia="Times New Roman" w:hAnsi="Times New Roman" w:cs="Times New Roman"/>
          <w:color w:val="000000" w:themeColor="text1"/>
          <w:sz w:val="30"/>
          <w:szCs w:val="30"/>
          <w:lang w:eastAsia="ru-RU"/>
        </w:rPr>
        <w:t>«Детский сад №1</w:t>
      </w:r>
      <w:r w:rsidR="00D37310" w:rsidRPr="00D4754E">
        <w:rPr>
          <w:rFonts w:ascii="Times New Roman" w:eastAsia="Times New Roman" w:hAnsi="Times New Roman" w:cs="Times New Roman"/>
          <w:color w:val="000000" w:themeColor="text1"/>
          <w:sz w:val="30"/>
          <w:szCs w:val="30"/>
          <w:lang w:eastAsia="ru-RU"/>
        </w:rPr>
        <w:t xml:space="preserve"> г.  Вилейки» на 2023 год</w:t>
      </w:r>
    </w:p>
    <w:p w:rsidR="00D37310" w:rsidRPr="00D4754E" w:rsidRDefault="00D37310" w:rsidP="00D37310">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p>
    <w:tbl>
      <w:tblPr>
        <w:tblW w:w="9222" w:type="dxa"/>
        <w:tblBorders>
          <w:top w:val="outset" w:sz="12" w:space="0" w:color="444444"/>
          <w:left w:val="outset" w:sz="12" w:space="0" w:color="444444"/>
          <w:bottom w:val="outset" w:sz="12" w:space="0" w:color="444444"/>
          <w:right w:val="outset" w:sz="12" w:space="0" w:color="444444"/>
        </w:tblBorders>
        <w:tblCellMar>
          <w:left w:w="0" w:type="dxa"/>
          <w:right w:w="0" w:type="dxa"/>
        </w:tblCellMar>
        <w:tblLook w:val="04A0" w:firstRow="1" w:lastRow="0" w:firstColumn="1" w:lastColumn="0" w:noHBand="0" w:noVBand="1"/>
      </w:tblPr>
      <w:tblGrid>
        <w:gridCol w:w="604"/>
        <w:gridCol w:w="1814"/>
        <w:gridCol w:w="2351"/>
        <w:gridCol w:w="2043"/>
        <w:gridCol w:w="2410"/>
      </w:tblGrid>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 </w:t>
            </w:r>
            <w:proofErr w:type="gramStart"/>
            <w:r w:rsidRPr="00D4754E">
              <w:rPr>
                <w:rFonts w:ascii="Times New Roman" w:eastAsia="Times New Roman" w:hAnsi="Times New Roman" w:cs="Times New Roman"/>
                <w:color w:val="000000" w:themeColor="text1"/>
                <w:sz w:val="24"/>
                <w:szCs w:val="24"/>
                <w:lang w:eastAsia="ru-RU"/>
              </w:rPr>
              <w:t>п</w:t>
            </w:r>
            <w:proofErr w:type="gramEnd"/>
            <w:r w:rsidRPr="00D4754E">
              <w:rPr>
                <w:rFonts w:ascii="Times New Roman" w:eastAsia="Times New Roman" w:hAnsi="Times New Roman" w:cs="Times New Roman"/>
                <w:color w:val="000000" w:themeColor="text1"/>
                <w:sz w:val="24"/>
                <w:szCs w:val="24"/>
                <w:lang w:eastAsia="ru-RU"/>
              </w:rPr>
              <w:t>/п</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Наименование должности</w:t>
            </w:r>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Сферы деятельности</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Содержание коррупционного риска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Меры по предупреждению</w:t>
            </w:r>
          </w:p>
          <w:p w:rsidR="00D37310" w:rsidRPr="00D4754E" w:rsidRDefault="00D37310" w:rsidP="00D37310">
            <w:pPr>
              <w:spacing w:before="96" w:after="144"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коррупционных рисков</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1</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Заведующий</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ОД </w:t>
            </w:r>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Прием на работу сотрудников</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Предоставление не предусмотренных законом преимуще</w:t>
            </w:r>
            <w:proofErr w:type="gramStart"/>
            <w:r w:rsidRPr="00D4754E">
              <w:rPr>
                <w:rFonts w:ascii="Times New Roman" w:eastAsia="Times New Roman" w:hAnsi="Times New Roman" w:cs="Times New Roman"/>
                <w:color w:val="000000" w:themeColor="text1"/>
                <w:sz w:val="24"/>
                <w:szCs w:val="24"/>
                <w:lang w:eastAsia="ru-RU"/>
              </w:rPr>
              <w:t>ств пр</w:t>
            </w:r>
            <w:proofErr w:type="gramEnd"/>
            <w:r w:rsidRPr="00D4754E">
              <w:rPr>
                <w:rFonts w:ascii="Times New Roman" w:eastAsia="Times New Roman" w:hAnsi="Times New Roman" w:cs="Times New Roman"/>
                <w:color w:val="000000" w:themeColor="text1"/>
                <w:sz w:val="24"/>
                <w:szCs w:val="24"/>
                <w:lang w:eastAsia="ru-RU"/>
              </w:rPr>
              <w:t>и приеме на работу</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Разъяснение работникам о мерах ответственности за совершение коррупционных правонарушений</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2</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Зачисление в учреждение образования</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Зачисление воспитанников в учреждение образования за вознаграждение или за оказание услуг со стороны учащихся либо их родителей (законных представителей)</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Организация и контроль работы ответственных работников, открытость информации</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3</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Принятие решений об использовании бюджетных средств</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Нецелевое использование бюджетных средств</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Привлечение к принятию решений представителей коллегиальных органов (педагогический совет, совет школы   и др.)</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4</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Организация деятельности учреждения образования</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Разъяснение работникам об обязанности незамедлительно сообщать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 5</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D37310"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Заведующий</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Работа со служебной информацией, документами</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Разъяснение работникам о мерах ответственности за совершение коррупционных правонарушений</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6</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Заведующий</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Обращение юридических, физических лиц</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Требование от физических и юридических лиц информации, предоставление которой не предусмотрено действующим законодательством.</w:t>
            </w:r>
          </w:p>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Нарушение установленного порядка рассмотрения обращений граждан, организаций</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Разъяснение работникам об обязанности незамедлительно сообщать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7</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Заведующий</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Оплата труда</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Оплата рабочего времени в полном объеме, когда сотрудник фактически отсутствовал на рабочем месте</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Организация </w:t>
            </w:r>
            <w:proofErr w:type="gramStart"/>
            <w:r w:rsidRPr="00D4754E">
              <w:rPr>
                <w:rFonts w:ascii="Times New Roman" w:eastAsia="Times New Roman" w:hAnsi="Times New Roman" w:cs="Times New Roman"/>
                <w:color w:val="000000" w:themeColor="text1"/>
                <w:sz w:val="24"/>
                <w:szCs w:val="24"/>
                <w:lang w:eastAsia="ru-RU"/>
              </w:rPr>
              <w:t>контроля за</w:t>
            </w:r>
            <w:proofErr w:type="gramEnd"/>
            <w:r w:rsidRPr="00D4754E">
              <w:rPr>
                <w:rFonts w:ascii="Times New Roman" w:eastAsia="Times New Roman" w:hAnsi="Times New Roman" w:cs="Times New Roman"/>
                <w:color w:val="000000" w:themeColor="text1"/>
                <w:sz w:val="24"/>
                <w:szCs w:val="24"/>
                <w:lang w:eastAsia="ru-RU"/>
              </w:rPr>
              <w:t xml:space="preserve"> исполнительской дисциплиной работников, правильностью ведения табеля учета рабочего времени, книги учета замещенных учебных часов</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8</w:t>
            </w:r>
          </w:p>
        </w:tc>
        <w:tc>
          <w:tcPr>
            <w:tcW w:w="1814" w:type="dxa"/>
            <w:tcBorders>
              <w:top w:val="outset" w:sz="6" w:space="0" w:color="auto"/>
              <w:left w:val="outset" w:sz="6" w:space="0" w:color="auto"/>
              <w:bottom w:val="outset" w:sz="6" w:space="0" w:color="auto"/>
              <w:right w:val="outset" w:sz="6" w:space="0" w:color="auto"/>
            </w:tcBorders>
            <w:vAlign w:val="center"/>
            <w:hideMark/>
          </w:tcPr>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Заведующий</w:t>
            </w: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p>
          <w:p w:rsidR="007737B8"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 </w:t>
            </w:r>
          </w:p>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Составление, заполнение, выдача документов, справок, отчетности</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Искажение, сокрытие или предоставление заведомо ложных сведений в отчетных документах, справках гражданам, являющихся </w:t>
            </w:r>
            <w:r w:rsidRPr="00D4754E">
              <w:rPr>
                <w:rFonts w:ascii="Times New Roman" w:eastAsia="Times New Roman" w:hAnsi="Times New Roman" w:cs="Times New Roman"/>
                <w:color w:val="000000" w:themeColor="text1"/>
                <w:sz w:val="24"/>
                <w:szCs w:val="24"/>
                <w:lang w:eastAsia="ru-RU"/>
              </w:rPr>
              <w:lastRenderedPageBreak/>
              <w:t>существенным элементом служебной деятельности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Организация работы по контролю деятельности работников, формирующих документы отчетности</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 9</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w:t>
            </w:r>
            <w:proofErr w:type="gramStart"/>
            <w:r w:rsidRPr="00D4754E">
              <w:rPr>
                <w:rFonts w:ascii="Times New Roman" w:eastAsia="Times New Roman" w:hAnsi="Times New Roman" w:cs="Times New Roman"/>
                <w:color w:val="000000" w:themeColor="text1"/>
                <w:sz w:val="24"/>
                <w:szCs w:val="24"/>
                <w:lang w:eastAsia="ru-RU"/>
              </w:rPr>
              <w:t>по</w:t>
            </w:r>
            <w:proofErr w:type="gramEnd"/>
            <w:r w:rsidRPr="00D4754E">
              <w:rPr>
                <w:rFonts w:ascii="Times New Roman" w:eastAsia="Times New Roman" w:hAnsi="Times New Roman" w:cs="Times New Roman"/>
                <w:color w:val="000000" w:themeColor="text1"/>
                <w:sz w:val="24"/>
                <w:szCs w:val="24"/>
                <w:lang w:eastAsia="ru-RU"/>
              </w:rPr>
              <w:t xml:space="preserve"> ОД</w:t>
            </w:r>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Проведение аттестации педагогических работников</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Необъективная оценка деятельности педагогических работников, завышение результативности труда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Организация контроля деятельности заместителей директора</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10</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Осуществление закупок товаров, работ, услуг для нужд учреждения образования</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Совершение сделок с нарушением установленного порядка и требований закона в личных интересах.</w:t>
            </w:r>
          </w:p>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Установление необоснованных преимуще</w:t>
            </w:r>
            <w:proofErr w:type="gramStart"/>
            <w:r w:rsidRPr="00D4754E">
              <w:rPr>
                <w:rFonts w:ascii="Times New Roman" w:eastAsia="Times New Roman" w:hAnsi="Times New Roman" w:cs="Times New Roman"/>
                <w:color w:val="000000" w:themeColor="text1"/>
                <w:sz w:val="24"/>
                <w:szCs w:val="24"/>
                <w:lang w:eastAsia="ru-RU"/>
              </w:rPr>
              <w:t>ств дл</w:t>
            </w:r>
            <w:proofErr w:type="gramEnd"/>
            <w:r w:rsidRPr="00D4754E">
              <w:rPr>
                <w:rFonts w:ascii="Times New Roman" w:eastAsia="Times New Roman" w:hAnsi="Times New Roman" w:cs="Times New Roman"/>
                <w:color w:val="000000" w:themeColor="text1"/>
                <w:sz w:val="24"/>
                <w:szCs w:val="24"/>
                <w:lang w:eastAsia="ru-RU"/>
              </w:rPr>
              <w:t>я отдельных лиц при осуществлении закупок товаров, работ, услуг</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Организация работы по контролю деятельности заместителя директора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11</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7737B8" w:rsidP="007737B8">
            <w:pPr>
              <w:spacing w:after="0"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Размещение заказов на поставку товаров, выполнение работ и оказание услуг</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Отказ от проведения мониторинга цен на товары и услуги.</w:t>
            </w:r>
          </w:p>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Предоставление заведомо ложных сведений о проведении мониторинга цен на товары и услуги</w:t>
            </w:r>
          </w:p>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w:t>
            </w:r>
            <w:r w:rsidRPr="00D4754E">
              <w:rPr>
                <w:rFonts w:ascii="Times New Roman" w:eastAsia="Times New Roman" w:hAnsi="Times New Roman" w:cs="Times New Roman"/>
                <w:color w:val="000000" w:themeColor="text1"/>
                <w:sz w:val="24"/>
                <w:szCs w:val="24"/>
                <w:lang w:eastAsia="ru-RU"/>
              </w:rPr>
              <w:lastRenderedPageBreak/>
              <w:t>которой является его родственник</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 xml:space="preserve">Организация работы по контролю деятельности заместителя директора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lastRenderedPageBreak/>
              <w:t> 12</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7737B8" w:rsidP="007737B8">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Заместитель заведующего по </w:t>
            </w:r>
            <w:proofErr w:type="gramStart"/>
            <w:r w:rsidRPr="00D4754E">
              <w:rPr>
                <w:rFonts w:ascii="Times New Roman" w:eastAsia="Times New Roman" w:hAnsi="Times New Roman" w:cs="Times New Roman"/>
                <w:color w:val="000000" w:themeColor="text1"/>
                <w:sz w:val="24"/>
                <w:szCs w:val="24"/>
                <w:lang w:eastAsia="ru-RU"/>
              </w:rPr>
              <w:t>ХР</w:t>
            </w:r>
            <w:proofErr w:type="gramEnd"/>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Регистрация материальных ценностей и ведение баз данных имущества</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Несвоевременная постановка на регистрационный учет имущества</w:t>
            </w:r>
          </w:p>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Умышленное досрочное списание материальных средств и расходных материалов с регистрационного учета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xml:space="preserve">Организация работы по контролю деятельности заместителя директора по </w:t>
            </w:r>
            <w:proofErr w:type="gramStart"/>
            <w:r w:rsidRPr="00D4754E">
              <w:rPr>
                <w:rFonts w:ascii="Times New Roman" w:eastAsia="Times New Roman" w:hAnsi="Times New Roman" w:cs="Times New Roman"/>
                <w:color w:val="000000" w:themeColor="text1"/>
                <w:sz w:val="24"/>
                <w:szCs w:val="24"/>
                <w:lang w:eastAsia="ru-RU"/>
              </w:rPr>
              <w:t>ХР</w:t>
            </w:r>
            <w:proofErr w:type="gramEnd"/>
            <w:r w:rsidRPr="00D4754E">
              <w:rPr>
                <w:rFonts w:ascii="Times New Roman" w:eastAsia="Times New Roman" w:hAnsi="Times New Roman" w:cs="Times New Roman"/>
                <w:color w:val="000000" w:themeColor="text1"/>
                <w:sz w:val="24"/>
                <w:szCs w:val="24"/>
                <w:lang w:eastAsia="ru-RU"/>
              </w:rPr>
              <w:t xml:space="preserve"> Организация регулярного контроля наличия и сохранности имущества</w:t>
            </w:r>
          </w:p>
        </w:tc>
      </w:tr>
      <w:tr w:rsidR="00D4754E"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13</w:t>
            </w:r>
          </w:p>
        </w:tc>
        <w:tc>
          <w:tcPr>
            <w:tcW w:w="181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Педагогические работники, уполномоченные заведующим представлять интересы учреждения образования</w:t>
            </w:r>
          </w:p>
        </w:tc>
        <w:tc>
          <w:tcPr>
            <w:tcW w:w="2351"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Взаимоотношения с вышестоящими должностными лицами, с должностными лицами в органах власти и управления, в правоохранительных органах и различных организациях</w:t>
            </w:r>
          </w:p>
        </w:tc>
        <w:tc>
          <w:tcPr>
            <w:tcW w:w="2043"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Дарение подарков и оказание неслужебных услуг вышестоящим должностным лицам, за исключением символических знаков внимания, протокольных мероприятий</w:t>
            </w:r>
          </w:p>
        </w:tc>
        <w:tc>
          <w:tcPr>
            <w:tcW w:w="2410"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Разъяснение работникам об обязанности незамедлительно сообщать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D37310" w:rsidRPr="00D4754E" w:rsidTr="00D37310">
        <w:tc>
          <w:tcPr>
            <w:tcW w:w="604" w:type="dxa"/>
            <w:tcBorders>
              <w:top w:val="outset" w:sz="6" w:space="0" w:color="auto"/>
              <w:left w:val="outset" w:sz="6" w:space="0" w:color="auto"/>
              <w:bottom w:val="outset" w:sz="6" w:space="0" w:color="auto"/>
              <w:right w:val="outset" w:sz="6" w:space="0" w:color="auto"/>
            </w:tcBorders>
            <w:vAlign w:val="center"/>
            <w:hideMark/>
          </w:tcPr>
          <w:p w:rsidR="00D37310" w:rsidRPr="00D4754E" w:rsidRDefault="00D37310" w:rsidP="00D37310">
            <w:pPr>
              <w:spacing w:after="0" w:line="240" w:lineRule="auto"/>
              <w:jc w:val="center"/>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 14</w:t>
            </w:r>
          </w:p>
        </w:tc>
        <w:tc>
          <w:tcPr>
            <w:tcW w:w="1814"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Педагогические работники</w:t>
            </w:r>
          </w:p>
        </w:tc>
        <w:tc>
          <w:tcPr>
            <w:tcW w:w="2351"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Незаконное взимание денежных сре</w:t>
            </w:r>
            <w:proofErr w:type="gramStart"/>
            <w:r w:rsidRPr="00D4754E">
              <w:rPr>
                <w:rFonts w:ascii="Times New Roman" w:eastAsia="Times New Roman" w:hAnsi="Times New Roman" w:cs="Times New Roman"/>
                <w:color w:val="000000" w:themeColor="text1"/>
                <w:sz w:val="24"/>
                <w:szCs w:val="24"/>
                <w:lang w:eastAsia="ru-RU"/>
              </w:rPr>
              <w:t>дств с р</w:t>
            </w:r>
            <w:proofErr w:type="gramEnd"/>
            <w:r w:rsidRPr="00D4754E">
              <w:rPr>
                <w:rFonts w:ascii="Times New Roman" w:eastAsia="Times New Roman" w:hAnsi="Times New Roman" w:cs="Times New Roman"/>
                <w:color w:val="000000" w:themeColor="text1"/>
                <w:sz w:val="24"/>
                <w:szCs w:val="24"/>
                <w:lang w:eastAsia="ru-RU"/>
              </w:rPr>
              <w:t>одителей (законных представителей) воспитанников</w:t>
            </w:r>
          </w:p>
        </w:tc>
        <w:tc>
          <w:tcPr>
            <w:tcW w:w="2043"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Сбор педагогическими работниками денежных сре</w:t>
            </w:r>
            <w:proofErr w:type="gramStart"/>
            <w:r w:rsidRPr="00D4754E">
              <w:rPr>
                <w:rFonts w:ascii="Times New Roman" w:eastAsia="Times New Roman" w:hAnsi="Times New Roman" w:cs="Times New Roman"/>
                <w:color w:val="000000" w:themeColor="text1"/>
                <w:sz w:val="24"/>
                <w:szCs w:val="24"/>
                <w:lang w:eastAsia="ru-RU"/>
              </w:rPr>
              <w:t>дств с р</w:t>
            </w:r>
            <w:proofErr w:type="gramEnd"/>
            <w:r w:rsidRPr="00D4754E">
              <w:rPr>
                <w:rFonts w:ascii="Times New Roman" w:eastAsia="Times New Roman" w:hAnsi="Times New Roman" w:cs="Times New Roman"/>
                <w:color w:val="000000" w:themeColor="text1"/>
                <w:sz w:val="24"/>
                <w:szCs w:val="24"/>
                <w:lang w:eastAsia="ru-RU"/>
              </w:rPr>
              <w:t>одителей (законных представителей) воспитанников для различных целей</w:t>
            </w:r>
          </w:p>
        </w:tc>
        <w:tc>
          <w:tcPr>
            <w:tcW w:w="2410" w:type="dxa"/>
            <w:tcBorders>
              <w:top w:val="outset" w:sz="6" w:space="0" w:color="auto"/>
              <w:left w:val="outset" w:sz="6" w:space="0" w:color="auto"/>
              <w:bottom w:val="outset" w:sz="6" w:space="0" w:color="auto"/>
              <w:right w:val="outset" w:sz="6" w:space="0" w:color="auto"/>
            </w:tcBorders>
            <w:vAlign w:val="center"/>
          </w:tcPr>
          <w:p w:rsidR="00D37310" w:rsidRPr="00D4754E" w:rsidRDefault="00D37310" w:rsidP="00D37310">
            <w:pPr>
              <w:spacing w:before="96" w:after="144" w:line="240" w:lineRule="auto"/>
              <w:rPr>
                <w:rFonts w:ascii="Times New Roman" w:eastAsia="Times New Roman" w:hAnsi="Times New Roman" w:cs="Times New Roman"/>
                <w:color w:val="000000" w:themeColor="text1"/>
                <w:sz w:val="24"/>
                <w:szCs w:val="24"/>
                <w:lang w:eastAsia="ru-RU"/>
              </w:rPr>
            </w:pPr>
            <w:r w:rsidRPr="00D4754E">
              <w:rPr>
                <w:rFonts w:ascii="Times New Roman" w:eastAsia="Times New Roman" w:hAnsi="Times New Roman" w:cs="Times New Roman"/>
                <w:color w:val="000000" w:themeColor="text1"/>
                <w:sz w:val="24"/>
                <w:szCs w:val="24"/>
                <w:lang w:eastAsia="ru-RU"/>
              </w:rPr>
              <w:t>Проведение анкетирования среди родителей (законных представителей)</w:t>
            </w:r>
          </w:p>
        </w:tc>
      </w:tr>
    </w:tbl>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D37310">
      <w:pPr>
        <w:shd w:val="clear" w:color="auto" w:fill="FFFFFF"/>
        <w:spacing w:after="0" w:line="240" w:lineRule="auto"/>
        <w:jc w:val="center"/>
        <w:outlineLvl w:val="0"/>
        <w:rPr>
          <w:rFonts w:ascii="Times New Roman" w:eastAsia="Times New Roman" w:hAnsi="Times New Roman" w:cs="Times New Roman"/>
          <w:color w:val="000000" w:themeColor="text1"/>
          <w:spacing w:val="8"/>
          <w:kern w:val="36"/>
          <w:sz w:val="30"/>
          <w:szCs w:val="30"/>
          <w:lang w:eastAsia="ru-RU"/>
        </w:rPr>
      </w:pPr>
      <w:r w:rsidRPr="00D4754E">
        <w:rPr>
          <w:rFonts w:ascii="Times New Roman" w:eastAsia="Times New Roman" w:hAnsi="Times New Roman" w:cs="Times New Roman"/>
          <w:color w:val="000000" w:themeColor="text1"/>
          <w:spacing w:val="8"/>
          <w:kern w:val="36"/>
          <w:sz w:val="30"/>
          <w:szCs w:val="30"/>
          <w:lang w:eastAsia="ru-RU"/>
        </w:rPr>
        <w:lastRenderedPageBreak/>
        <w:t xml:space="preserve">Законодательство </w:t>
      </w:r>
    </w:p>
    <w:p w:rsidR="00D37310" w:rsidRPr="00D4754E" w:rsidRDefault="00D37310" w:rsidP="00D37310">
      <w:pPr>
        <w:shd w:val="clear" w:color="auto" w:fill="FFFFFF"/>
        <w:spacing w:after="0" w:line="240" w:lineRule="auto"/>
        <w:jc w:val="center"/>
        <w:outlineLvl w:val="0"/>
        <w:rPr>
          <w:rFonts w:ascii="Times New Roman" w:eastAsia="Times New Roman" w:hAnsi="Times New Roman" w:cs="Times New Roman"/>
          <w:color w:val="000000" w:themeColor="text1"/>
          <w:spacing w:val="8"/>
          <w:kern w:val="36"/>
          <w:sz w:val="30"/>
          <w:szCs w:val="30"/>
          <w:lang w:eastAsia="ru-RU"/>
        </w:rPr>
      </w:pPr>
      <w:r w:rsidRPr="00D4754E">
        <w:rPr>
          <w:rFonts w:ascii="Times New Roman" w:eastAsia="Times New Roman" w:hAnsi="Times New Roman" w:cs="Times New Roman"/>
          <w:color w:val="000000" w:themeColor="text1"/>
          <w:spacing w:val="8"/>
          <w:kern w:val="36"/>
          <w:sz w:val="30"/>
          <w:szCs w:val="30"/>
          <w:lang w:eastAsia="ru-RU"/>
        </w:rPr>
        <w:t>О противодействии коррупции</w:t>
      </w:r>
    </w:p>
    <w:p w:rsidR="00D37310" w:rsidRPr="00D4754E" w:rsidRDefault="00D37310" w:rsidP="00D37310">
      <w:pPr>
        <w:shd w:val="clear" w:color="auto" w:fill="FFFFFF"/>
        <w:spacing w:after="0" w:line="240" w:lineRule="auto"/>
        <w:jc w:val="center"/>
        <w:outlineLvl w:val="0"/>
        <w:rPr>
          <w:rFonts w:ascii="Times New Roman" w:eastAsia="Times New Roman" w:hAnsi="Times New Roman" w:cs="Times New Roman"/>
          <w:color w:val="000000" w:themeColor="text1"/>
          <w:spacing w:val="8"/>
          <w:kern w:val="36"/>
          <w:sz w:val="30"/>
          <w:szCs w:val="30"/>
          <w:lang w:eastAsia="ru-RU"/>
        </w:rPr>
      </w:pPr>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r w:rsidRPr="00D4754E">
        <w:rPr>
          <w:rFonts w:ascii="Times New Roman" w:eastAsia="Times New Roman" w:hAnsi="Times New Roman" w:cs="Times New Roman"/>
          <w:color w:val="000000" w:themeColor="text1"/>
          <w:sz w:val="28"/>
          <w:szCs w:val="28"/>
          <w:bdr w:val="none" w:sz="0" w:space="0" w:color="auto" w:frame="1"/>
          <w:lang w:eastAsia="ru-RU"/>
        </w:rPr>
        <w:t>ЗАКОН РЕСПУБЛИКИ БЕЛАРУСЬ</w:t>
      </w:r>
      <w:r w:rsidRPr="00D4754E">
        <w:rPr>
          <w:rFonts w:ascii="Times New Roman" w:eastAsia="Times New Roman" w:hAnsi="Times New Roman" w:cs="Times New Roman"/>
          <w:color w:val="000000" w:themeColor="text1"/>
          <w:sz w:val="25"/>
          <w:szCs w:val="25"/>
          <w:bdr w:val="none" w:sz="0" w:space="0" w:color="auto" w:frame="1"/>
          <w:lang w:eastAsia="ru-RU"/>
        </w:rPr>
        <w:t> 15 июля 2015 г. N 305-З «О борьбе с коррупцией» </w:t>
      </w:r>
      <w:hyperlink r:id="rId6"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http://pravo.by/document/?guid=12551&amp;p0=H11500305&amp;p1=1</w:t>
        </w:r>
      </w:hyperlink>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r w:rsidRPr="00D4754E">
        <w:rPr>
          <w:rFonts w:ascii="Times New Roman" w:eastAsia="Times New Roman" w:hAnsi="Times New Roman" w:cs="Times New Roman"/>
          <w:color w:val="000000" w:themeColor="text1"/>
          <w:sz w:val="25"/>
          <w:szCs w:val="25"/>
          <w:lang w:eastAsia="ru-RU"/>
        </w:rPr>
        <w:t> </w:t>
      </w:r>
      <w:r w:rsidRPr="00D4754E">
        <w:rPr>
          <w:rFonts w:ascii="Times New Roman" w:eastAsia="Times New Roman" w:hAnsi="Times New Roman" w:cs="Times New Roman"/>
          <w:color w:val="000000" w:themeColor="text1"/>
          <w:sz w:val="28"/>
          <w:szCs w:val="28"/>
          <w:bdr w:val="none" w:sz="0" w:space="0" w:color="auto" w:frame="1"/>
          <w:lang w:eastAsia="ru-RU"/>
        </w:rPr>
        <w:t>ДЕКРЕТ ПРЕЗИДЕНТА РЕСПУБЛИКИ БЕЛАРУСЬ  </w:t>
      </w:r>
      <w:r w:rsidRPr="00D4754E">
        <w:rPr>
          <w:rFonts w:ascii="Times New Roman" w:eastAsia="Times New Roman" w:hAnsi="Times New Roman" w:cs="Times New Roman"/>
          <w:color w:val="000000" w:themeColor="text1"/>
          <w:sz w:val="25"/>
          <w:szCs w:val="25"/>
          <w:lang w:eastAsia="ru-RU"/>
        </w:rPr>
        <w:t>15 декабря 2014 г. N 5 «Об усилении требований к руководящим кадрам и работникам организаций» </w:t>
      </w:r>
      <w:hyperlink r:id="rId7"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http://president.gov.by/ru/official_documents_ru/view/dekret-5-ot-15-dekabrja-2014-g-10434/</w:t>
        </w:r>
      </w:hyperlink>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proofErr w:type="gramStart"/>
      <w:r w:rsidRPr="00D4754E">
        <w:rPr>
          <w:rFonts w:ascii="Times New Roman" w:eastAsia="Times New Roman" w:hAnsi="Times New Roman" w:cs="Times New Roman"/>
          <w:color w:val="000000" w:themeColor="text1"/>
          <w:sz w:val="28"/>
          <w:szCs w:val="28"/>
          <w:bdr w:val="none" w:sz="0" w:space="0" w:color="auto" w:frame="1"/>
          <w:lang w:eastAsia="ru-RU"/>
        </w:rPr>
        <w:t>ЗАКОН РЕСПУБЛИКИ БЕЛАРУСЬ</w:t>
      </w:r>
      <w:r w:rsidRPr="00D4754E">
        <w:rPr>
          <w:rFonts w:ascii="Times New Roman" w:eastAsia="Times New Roman" w:hAnsi="Times New Roman" w:cs="Times New Roman"/>
          <w:color w:val="000000" w:themeColor="text1"/>
          <w:sz w:val="25"/>
          <w:szCs w:val="25"/>
          <w:lang w:eastAsia="ru-RU"/>
        </w:rPr>
        <w:t> 30 июня 2014 г. N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редакции Закона Республики Беларусь от 05.01.2015г. № 231-З (редакция 10.07.2015г.) </w:t>
      </w:r>
      <w:hyperlink r:id="rId8"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http://pravo.by/document/?guid=3961&amp;p0=H11400165</w:t>
        </w:r>
      </w:hyperlink>
      <w:proofErr w:type="gramEnd"/>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r w:rsidRPr="00D4754E">
        <w:rPr>
          <w:rFonts w:ascii="Times New Roman" w:eastAsia="Times New Roman" w:hAnsi="Times New Roman" w:cs="Times New Roman"/>
          <w:color w:val="000000" w:themeColor="text1"/>
          <w:sz w:val="28"/>
          <w:szCs w:val="28"/>
          <w:bdr w:val="none" w:sz="0" w:space="0" w:color="auto" w:frame="1"/>
          <w:lang w:eastAsia="ru-RU"/>
        </w:rPr>
        <w:t>ЗАКОН РЕСПУБЛИКИ БЕЛАРУСЬ </w:t>
      </w:r>
      <w:r w:rsidRPr="00D4754E">
        <w:rPr>
          <w:rFonts w:ascii="Times New Roman" w:eastAsia="Times New Roman" w:hAnsi="Times New Roman" w:cs="Times New Roman"/>
          <w:color w:val="000000" w:themeColor="text1"/>
          <w:sz w:val="25"/>
          <w:szCs w:val="25"/>
          <w:lang w:eastAsia="ru-RU"/>
        </w:rPr>
        <w:t>4 января 2003 г. N 174-З «О декларировании физическими лицами доходов и имущества» </w:t>
      </w:r>
      <w:hyperlink r:id="rId9"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http://www.pravo.by/document/index.php?guid=2012&amp;oldDoc=2003-8/2003-8(037-084).pdf</w:t>
        </w:r>
      </w:hyperlink>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r w:rsidRPr="00D4754E">
        <w:rPr>
          <w:rFonts w:ascii="Times New Roman" w:eastAsia="Times New Roman" w:hAnsi="Times New Roman" w:cs="Times New Roman"/>
          <w:color w:val="000000" w:themeColor="text1"/>
          <w:sz w:val="28"/>
          <w:szCs w:val="28"/>
          <w:bdr w:val="none" w:sz="0" w:space="0" w:color="auto" w:frame="1"/>
          <w:lang w:eastAsia="ru-RU"/>
        </w:rPr>
        <w:t>ПОСТАНОВЛЕНИЕ СОВЕТА МИНИСТРОВ РЕСПУБЛИКИ БЕЛАРУСЬ</w:t>
      </w:r>
      <w:r w:rsidRPr="00D4754E">
        <w:rPr>
          <w:rFonts w:ascii="Times New Roman" w:eastAsia="Times New Roman" w:hAnsi="Times New Roman" w:cs="Times New Roman"/>
          <w:color w:val="000000" w:themeColor="text1"/>
          <w:sz w:val="25"/>
          <w:szCs w:val="25"/>
          <w:lang w:eastAsia="ru-RU"/>
        </w:rPr>
        <w:t> 16 января 2016г. N 19 «О некоторых вопросах декларирования доходов и имущества государственными служащими и иными категориями лиц» </w:t>
      </w:r>
      <w:hyperlink r:id="rId10"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http://www.pravo.by/document/?guid=12551&amp;p0=C21600019&amp;p1=1</w:t>
        </w:r>
      </w:hyperlink>
    </w:p>
    <w:p w:rsidR="00D37310" w:rsidRPr="00D4754E" w:rsidRDefault="00D37310" w:rsidP="00D37310">
      <w:pPr>
        <w:shd w:val="clear" w:color="auto" w:fill="FFFFFF"/>
        <w:spacing w:after="0" w:line="240" w:lineRule="auto"/>
        <w:jc w:val="both"/>
        <w:rPr>
          <w:rFonts w:ascii="Times New Roman" w:eastAsia="Times New Roman" w:hAnsi="Times New Roman" w:cs="Times New Roman"/>
          <w:color w:val="000000" w:themeColor="text1"/>
          <w:sz w:val="25"/>
          <w:szCs w:val="25"/>
          <w:lang w:eastAsia="ru-RU"/>
        </w:rPr>
      </w:pPr>
      <w:r w:rsidRPr="00D4754E">
        <w:rPr>
          <w:rFonts w:ascii="Times New Roman" w:eastAsia="Times New Roman" w:hAnsi="Times New Roman" w:cs="Times New Roman"/>
          <w:color w:val="000000" w:themeColor="text1"/>
          <w:sz w:val="28"/>
          <w:szCs w:val="28"/>
          <w:bdr w:val="none" w:sz="0" w:space="0" w:color="auto" w:frame="1"/>
          <w:lang w:eastAsia="ru-RU"/>
        </w:rPr>
        <w:t>ЗАКОН РЕСПУБЛИКИ БЕЛАРУСЬ</w:t>
      </w:r>
      <w:r w:rsidRPr="00D4754E">
        <w:rPr>
          <w:rFonts w:ascii="Times New Roman" w:eastAsia="Times New Roman" w:hAnsi="Times New Roman" w:cs="Times New Roman"/>
          <w:color w:val="000000" w:themeColor="text1"/>
          <w:sz w:val="25"/>
          <w:szCs w:val="25"/>
          <w:lang w:eastAsia="ru-RU"/>
        </w:rPr>
        <w:t> 13 июля 2012 г. N 419-З «О государственных закупках товаров (работ, услуг)» </w:t>
      </w:r>
      <w:hyperlink r:id="rId11" w:history="1">
        <w:r w:rsidRPr="00D4754E">
          <w:rPr>
            <w:rFonts w:ascii="Times New Roman" w:eastAsia="Times New Roman" w:hAnsi="Times New Roman" w:cs="Times New Roman"/>
            <w:color w:val="000000" w:themeColor="text1"/>
            <w:sz w:val="25"/>
            <w:szCs w:val="25"/>
            <w:u w:val="single"/>
            <w:bdr w:val="none" w:sz="0" w:space="0" w:color="auto" w:frame="1"/>
            <w:lang w:eastAsia="ru-RU"/>
          </w:rPr>
          <w:t>http://www.pravo.by/document/?guid=3871&amp;p0=H11200419</w:t>
        </w:r>
      </w:hyperlink>
    </w:p>
    <w:p w:rsidR="00D37310" w:rsidRPr="00D4754E" w:rsidRDefault="00D37310" w:rsidP="00D37310">
      <w:pPr>
        <w:spacing w:after="200" w:line="276" w:lineRule="auto"/>
        <w:rPr>
          <w:rFonts w:ascii="Times New Roman" w:eastAsia="Calibri" w:hAnsi="Times New Roman" w:cs="Times New Roman"/>
          <w:color w:val="000000" w:themeColor="text1"/>
          <w:sz w:val="30"/>
          <w:szCs w:val="30"/>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p w:rsidR="00D37310" w:rsidRPr="00D4754E" w:rsidRDefault="00D37310" w:rsidP="00701747">
      <w:pPr>
        <w:rPr>
          <w:color w:val="000000" w:themeColor="text1"/>
        </w:rPr>
      </w:pPr>
    </w:p>
    <w:sectPr w:rsidR="00D37310" w:rsidRPr="00D4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000EB"/>
    <w:multiLevelType w:val="multilevel"/>
    <w:tmpl w:val="D870F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B02E4"/>
    <w:multiLevelType w:val="multilevel"/>
    <w:tmpl w:val="4A6EC5E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21"/>
    <w:rsid w:val="001C3551"/>
    <w:rsid w:val="001E4FFF"/>
    <w:rsid w:val="003F28BB"/>
    <w:rsid w:val="004458AC"/>
    <w:rsid w:val="00701747"/>
    <w:rsid w:val="007737B8"/>
    <w:rsid w:val="008634D8"/>
    <w:rsid w:val="00867721"/>
    <w:rsid w:val="009C201F"/>
    <w:rsid w:val="00A33BC6"/>
    <w:rsid w:val="00AD59DB"/>
    <w:rsid w:val="00D37310"/>
    <w:rsid w:val="00D4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28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28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by/document/?guid=3961&amp;p0=H1140016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resident.gov.by/ru/official_documents_ru/view/dekret-5-ot-15-dekabrja-2014-g-104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by/document/?guid=12551&amp;p0=H11500305&amp;p1=1" TargetMode="External"/><Relationship Id="rId11" Type="http://schemas.openxmlformats.org/officeDocument/2006/relationships/hyperlink" Target="http://www.pravo.by/document/?guid=3871&amp;p0=H11200419" TargetMode="External"/><Relationship Id="rId5" Type="http://schemas.openxmlformats.org/officeDocument/2006/relationships/webSettings" Target="webSettings.xml"/><Relationship Id="rId10" Type="http://schemas.openxmlformats.org/officeDocument/2006/relationships/hyperlink" Target="http://www.pravo.by/document/?guid=12551&amp;p0=C21600019&amp;p1=1" TargetMode="External"/><Relationship Id="rId4" Type="http://schemas.openxmlformats.org/officeDocument/2006/relationships/settings" Target="settings.xml"/><Relationship Id="rId9" Type="http://schemas.openxmlformats.org/officeDocument/2006/relationships/hyperlink" Target="http://www.pravo.by/document/index.php?guid=2012&amp;oldDoc=2003-8/2003-8(037-08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4664</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2023-01-11T07:23:00Z</cp:lastPrinted>
  <dcterms:created xsi:type="dcterms:W3CDTF">2023-01-10T11:43:00Z</dcterms:created>
  <dcterms:modified xsi:type="dcterms:W3CDTF">2023-01-12T11:55:00Z</dcterms:modified>
</cp:coreProperties>
</file>